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B43992D" w14:textId="7257F43D" w:rsidR="00AE5134" w:rsidRPr="00843CBD" w:rsidRDefault="008C59C5" w:rsidP="00843CBD">
      <w:pPr>
        <w:rPr>
          <w:b/>
          <w:lang w:val="lt-LT"/>
        </w:rPr>
      </w:pPr>
      <w:r>
        <w:rPr>
          <w:b/>
          <w:lang w:val="lt-LT"/>
        </w:rPr>
        <w:t xml:space="preserve">  </w:t>
      </w:r>
    </w:p>
    <w:tbl>
      <w:tblPr>
        <w:tblW w:w="7703" w:type="dxa"/>
        <w:tblInd w:w="108" w:type="dxa"/>
        <w:tblLayout w:type="fixed"/>
        <w:tblLook w:val="0000" w:firstRow="0" w:lastRow="0" w:firstColumn="0" w:lastColumn="0" w:noHBand="0" w:noVBand="0"/>
      </w:tblPr>
      <w:tblGrid>
        <w:gridCol w:w="3720"/>
        <w:gridCol w:w="3983"/>
      </w:tblGrid>
      <w:tr w:rsidR="00AE5134" w:rsidRPr="008A2F3B" w14:paraId="6F469088" w14:textId="77777777" w:rsidTr="00DF2658">
        <w:trPr>
          <w:trHeight w:val="3661"/>
        </w:trPr>
        <w:tc>
          <w:tcPr>
            <w:tcW w:w="3720" w:type="dxa"/>
          </w:tcPr>
          <w:p w14:paraId="0B580614" w14:textId="77777777" w:rsidR="00AE5134" w:rsidRPr="008A2F3B" w:rsidRDefault="00AE5134" w:rsidP="009F5110">
            <w:pPr>
              <w:jc w:val="both"/>
              <w:rPr>
                <w:lang w:val="lt-LT"/>
              </w:rPr>
            </w:pPr>
          </w:p>
          <w:p w14:paraId="4AEDDF9E" w14:textId="77777777" w:rsidR="00AE5134" w:rsidRPr="008A2F3B" w:rsidRDefault="00AE5134" w:rsidP="00AE5134">
            <w:pPr>
              <w:jc w:val="both"/>
              <w:rPr>
                <w:lang w:val="lt-LT"/>
              </w:rPr>
            </w:pPr>
          </w:p>
        </w:tc>
        <w:tc>
          <w:tcPr>
            <w:tcW w:w="3983" w:type="dxa"/>
          </w:tcPr>
          <w:p w14:paraId="22A88CA3" w14:textId="77777777" w:rsidR="00AE5134" w:rsidRPr="00A12162" w:rsidRDefault="00A16099" w:rsidP="009F5110">
            <w:pPr>
              <w:snapToGrid w:val="0"/>
              <w:jc w:val="both"/>
              <w:rPr>
                <w:lang w:val="lt-LT"/>
              </w:rPr>
            </w:pPr>
            <w:r w:rsidRPr="00A12162">
              <w:rPr>
                <w:lang w:val="lt-LT"/>
              </w:rPr>
              <w:t>PRITARTA</w:t>
            </w:r>
          </w:p>
          <w:p w14:paraId="372813B2" w14:textId="77777777" w:rsidR="00AE5134" w:rsidRPr="00A12162" w:rsidRDefault="00AE5134" w:rsidP="009F5110">
            <w:pPr>
              <w:jc w:val="both"/>
              <w:rPr>
                <w:lang w:val="lt-LT"/>
              </w:rPr>
            </w:pPr>
            <w:r w:rsidRPr="00A12162">
              <w:rPr>
                <w:lang w:val="lt-LT"/>
              </w:rPr>
              <w:t>Kauno rajono savivaldybės</w:t>
            </w:r>
          </w:p>
          <w:p w14:paraId="2042C8BD" w14:textId="77777777" w:rsidR="009D4FBB" w:rsidRDefault="00AE5134" w:rsidP="009F5110">
            <w:pPr>
              <w:jc w:val="both"/>
              <w:rPr>
                <w:lang w:val="lt-LT"/>
              </w:rPr>
            </w:pPr>
            <w:r w:rsidRPr="00A12162">
              <w:rPr>
                <w:lang w:val="lt-LT"/>
              </w:rPr>
              <w:t>administracijos direktori</w:t>
            </w:r>
            <w:r w:rsidR="00A16099" w:rsidRPr="00A12162">
              <w:rPr>
                <w:lang w:val="lt-LT"/>
              </w:rPr>
              <w:t>a</w:t>
            </w:r>
            <w:r w:rsidRPr="00A12162">
              <w:rPr>
                <w:lang w:val="lt-LT"/>
              </w:rPr>
              <w:t>us</w:t>
            </w:r>
            <w:r w:rsidR="00843CBD">
              <w:rPr>
                <w:lang w:val="lt-LT"/>
              </w:rPr>
              <w:t xml:space="preserve"> </w:t>
            </w:r>
          </w:p>
          <w:p w14:paraId="65489D47" w14:textId="35AC259C" w:rsidR="00A16099" w:rsidRPr="00A12162" w:rsidRDefault="00121157" w:rsidP="009F5110">
            <w:pPr>
              <w:jc w:val="both"/>
              <w:rPr>
                <w:lang w:val="lt-LT"/>
              </w:rPr>
            </w:pPr>
            <w:r w:rsidRPr="00A12162">
              <w:rPr>
                <w:lang w:val="lt-LT"/>
              </w:rPr>
              <w:t>20</w:t>
            </w:r>
            <w:r w:rsidR="0058747C">
              <w:rPr>
                <w:lang w:val="lt-LT"/>
              </w:rPr>
              <w:t>23</w:t>
            </w:r>
            <w:r w:rsidR="001820C2" w:rsidRPr="00A12162">
              <w:rPr>
                <w:lang w:val="lt-LT"/>
              </w:rPr>
              <w:t xml:space="preserve"> </w:t>
            </w:r>
            <w:r w:rsidR="00701BBA" w:rsidRPr="00A12162">
              <w:rPr>
                <w:lang w:val="lt-LT"/>
              </w:rPr>
              <w:t>m.</w:t>
            </w:r>
            <w:r w:rsidR="0058747C">
              <w:rPr>
                <w:lang w:val="lt-LT"/>
              </w:rPr>
              <w:t xml:space="preserve"> </w:t>
            </w:r>
            <w:r w:rsidR="00295098">
              <w:rPr>
                <w:lang w:val="lt-LT"/>
              </w:rPr>
              <w:t>balandžio</w:t>
            </w:r>
            <w:r w:rsidR="0058747C">
              <w:rPr>
                <w:lang w:val="lt-LT"/>
              </w:rPr>
              <w:t xml:space="preserve"> </w:t>
            </w:r>
            <w:r w:rsidR="00DF2658">
              <w:rPr>
                <w:lang w:val="lt-LT"/>
              </w:rPr>
              <w:t>3</w:t>
            </w:r>
            <w:r w:rsidR="009D4FBB">
              <w:rPr>
                <w:lang w:val="lt-LT"/>
              </w:rPr>
              <w:t xml:space="preserve"> </w:t>
            </w:r>
            <w:r w:rsidR="00832DE2">
              <w:rPr>
                <w:lang w:val="lt-LT"/>
              </w:rPr>
              <w:t xml:space="preserve">d. </w:t>
            </w:r>
            <w:r w:rsidR="00A16099" w:rsidRPr="00A12162">
              <w:rPr>
                <w:lang w:val="lt-LT"/>
              </w:rPr>
              <w:t xml:space="preserve">įsakymu </w:t>
            </w:r>
            <w:r w:rsidR="00832DE2">
              <w:rPr>
                <w:lang w:val="lt-LT"/>
              </w:rPr>
              <w:t>Nr. ĮS-</w:t>
            </w:r>
            <w:r w:rsidRPr="00A12162">
              <w:rPr>
                <w:lang w:val="lt-LT"/>
              </w:rPr>
              <w:t xml:space="preserve"> </w:t>
            </w:r>
            <w:r w:rsidR="00DF2658">
              <w:rPr>
                <w:lang w:val="lt-LT"/>
              </w:rPr>
              <w:t>1045</w:t>
            </w:r>
          </w:p>
          <w:p w14:paraId="3C3D8C79" w14:textId="77777777" w:rsidR="009D4FBB" w:rsidRDefault="009D4FBB" w:rsidP="008A57D4">
            <w:pPr>
              <w:snapToGrid w:val="0"/>
              <w:jc w:val="both"/>
              <w:rPr>
                <w:lang w:val="lt-LT"/>
              </w:rPr>
            </w:pPr>
          </w:p>
          <w:p w14:paraId="3827187C" w14:textId="77777777" w:rsidR="008A57D4" w:rsidRPr="00A12162" w:rsidRDefault="008A57D4" w:rsidP="008A57D4">
            <w:pPr>
              <w:snapToGrid w:val="0"/>
              <w:jc w:val="both"/>
              <w:rPr>
                <w:lang w:val="lt-LT"/>
              </w:rPr>
            </w:pPr>
            <w:r w:rsidRPr="00A12162">
              <w:rPr>
                <w:lang w:val="lt-LT"/>
              </w:rPr>
              <w:t>PRITARTA</w:t>
            </w:r>
          </w:p>
          <w:p w14:paraId="4EE31D25" w14:textId="12D6CD27" w:rsidR="008A57D4" w:rsidRPr="00A12162" w:rsidRDefault="00843CBD" w:rsidP="008A57D4">
            <w:pPr>
              <w:jc w:val="both"/>
              <w:rPr>
                <w:lang w:val="lt-LT"/>
              </w:rPr>
            </w:pPr>
            <w:r>
              <w:rPr>
                <w:lang w:val="lt-LT"/>
              </w:rPr>
              <w:t xml:space="preserve">Kauno r. </w:t>
            </w:r>
            <w:r w:rsidR="00701BBA" w:rsidRPr="00A12162">
              <w:rPr>
                <w:lang w:val="lt-LT"/>
              </w:rPr>
              <w:t xml:space="preserve">Garliavos Adomo Mitkaus pagrindinės mokyklos </w:t>
            </w:r>
            <w:r w:rsidR="008A57D4" w:rsidRPr="00A12162">
              <w:rPr>
                <w:lang w:val="lt-LT"/>
              </w:rPr>
              <w:t>tarybos</w:t>
            </w:r>
          </w:p>
          <w:p w14:paraId="79E1F4F2" w14:textId="46015FE0" w:rsidR="008A57D4" w:rsidRPr="008A2F3B" w:rsidRDefault="008A57D4" w:rsidP="008A57D4">
            <w:pPr>
              <w:jc w:val="both"/>
              <w:rPr>
                <w:lang w:val="lt-LT"/>
              </w:rPr>
            </w:pPr>
            <w:r w:rsidRPr="00A12162">
              <w:rPr>
                <w:lang w:val="lt-LT"/>
              </w:rPr>
              <w:t>20</w:t>
            </w:r>
            <w:r w:rsidR="0058747C">
              <w:rPr>
                <w:lang w:val="lt-LT"/>
              </w:rPr>
              <w:t>23</w:t>
            </w:r>
            <w:r w:rsidR="00832DE2">
              <w:rPr>
                <w:lang w:val="lt-LT"/>
              </w:rPr>
              <w:t xml:space="preserve"> m.</w:t>
            </w:r>
            <w:r w:rsidR="00AF753C">
              <w:rPr>
                <w:lang w:val="lt-LT"/>
              </w:rPr>
              <w:t xml:space="preserve"> vasario 1</w:t>
            </w:r>
            <w:r w:rsidR="0058747C">
              <w:rPr>
                <w:lang w:val="lt-LT"/>
              </w:rPr>
              <w:t xml:space="preserve"> </w:t>
            </w:r>
            <w:r w:rsidR="00DB40EA">
              <w:rPr>
                <w:lang w:val="lt-LT"/>
              </w:rPr>
              <w:t>d.</w:t>
            </w:r>
            <w:r w:rsidR="00843CBD">
              <w:rPr>
                <w:lang w:val="lt-LT"/>
              </w:rPr>
              <w:t>,</w:t>
            </w:r>
            <w:r w:rsidR="009D4FBB">
              <w:rPr>
                <w:lang w:val="lt-LT"/>
              </w:rPr>
              <w:t xml:space="preserve"> </w:t>
            </w:r>
            <w:r w:rsidR="00701BBA" w:rsidRPr="00A12162">
              <w:rPr>
                <w:lang w:val="lt-LT"/>
              </w:rPr>
              <w:t>prot. Nr.</w:t>
            </w:r>
            <w:r w:rsidR="00701BBA">
              <w:rPr>
                <w:lang w:val="lt-LT"/>
              </w:rPr>
              <w:t xml:space="preserve"> </w:t>
            </w:r>
            <w:r w:rsidR="00AF753C">
              <w:rPr>
                <w:lang w:val="lt-LT"/>
              </w:rPr>
              <w:t>V7-1</w:t>
            </w:r>
          </w:p>
          <w:p w14:paraId="6C7EE651" w14:textId="77777777" w:rsidR="00A16099" w:rsidRPr="008A2F3B" w:rsidRDefault="00A16099" w:rsidP="00A16099">
            <w:pPr>
              <w:jc w:val="center"/>
            </w:pPr>
          </w:p>
          <w:p w14:paraId="5B569BBF" w14:textId="77777777" w:rsidR="00A16099" w:rsidRPr="008A2F3B" w:rsidRDefault="00A16099" w:rsidP="00A16099">
            <w:pPr>
              <w:jc w:val="center"/>
            </w:pPr>
          </w:p>
          <w:p w14:paraId="24A1E500" w14:textId="77777777" w:rsidR="00A16099" w:rsidRPr="008A2F3B" w:rsidRDefault="00A16099" w:rsidP="00A16099">
            <w:pPr>
              <w:jc w:val="center"/>
            </w:pPr>
          </w:p>
          <w:p w14:paraId="71DAF914" w14:textId="77777777" w:rsidR="00A16099" w:rsidRPr="008A2F3B" w:rsidRDefault="00A16099" w:rsidP="00A16099">
            <w:pPr>
              <w:jc w:val="center"/>
            </w:pPr>
            <w:r w:rsidRPr="008A2F3B">
              <w:t xml:space="preserve">                                                                                                                                                                                                                                                                                                         </w:t>
            </w:r>
          </w:p>
          <w:p w14:paraId="78926A6D" w14:textId="77777777" w:rsidR="00A16099" w:rsidRPr="008A2F3B" w:rsidRDefault="00A16099" w:rsidP="00A16099">
            <w:pPr>
              <w:jc w:val="center"/>
            </w:pPr>
            <w:r w:rsidRPr="008A2F3B">
              <w:t xml:space="preserve">                                                                                                                                                                 </w:t>
            </w:r>
          </w:p>
          <w:p w14:paraId="2409C2AC" w14:textId="77777777" w:rsidR="00A16099" w:rsidRPr="008A2F3B" w:rsidRDefault="00A16099" w:rsidP="00A16099">
            <w:pPr>
              <w:jc w:val="center"/>
              <w:rPr>
                <w:lang w:val="lt-LT"/>
              </w:rPr>
            </w:pPr>
            <w:r w:rsidRPr="008A2F3B">
              <w:t xml:space="preserve">                                                                                                                                                              </w:t>
            </w:r>
          </w:p>
          <w:p w14:paraId="257E09B1" w14:textId="77777777" w:rsidR="00A16099" w:rsidRPr="008A2F3B" w:rsidRDefault="00A16099" w:rsidP="00A16099">
            <w:pPr>
              <w:jc w:val="center"/>
              <w:rPr>
                <w:lang w:val="lt-LT"/>
              </w:rPr>
            </w:pPr>
          </w:p>
        </w:tc>
      </w:tr>
    </w:tbl>
    <w:p w14:paraId="0123AB52" w14:textId="77777777" w:rsidR="007E0CAE" w:rsidRPr="008A2F3B" w:rsidRDefault="007E0CAE" w:rsidP="007E0CAE">
      <w:pPr>
        <w:rPr>
          <w:b/>
          <w:sz w:val="32"/>
          <w:szCs w:val="32"/>
          <w:lang w:val="lt-LT"/>
        </w:rPr>
      </w:pPr>
    </w:p>
    <w:p w14:paraId="50700A48" w14:textId="77777777" w:rsidR="0004077A" w:rsidRPr="008A2F3B" w:rsidRDefault="0004077A">
      <w:pPr>
        <w:jc w:val="center"/>
        <w:rPr>
          <w:b/>
          <w:sz w:val="32"/>
          <w:szCs w:val="32"/>
          <w:lang w:val="lt-LT"/>
        </w:rPr>
      </w:pPr>
    </w:p>
    <w:p w14:paraId="75474D69" w14:textId="77777777" w:rsidR="0004077A" w:rsidRPr="008A2F3B" w:rsidRDefault="0004077A">
      <w:pPr>
        <w:jc w:val="center"/>
        <w:rPr>
          <w:b/>
          <w:sz w:val="32"/>
          <w:szCs w:val="32"/>
          <w:lang w:val="lt-LT"/>
        </w:rPr>
      </w:pPr>
    </w:p>
    <w:p w14:paraId="4B71B7F8" w14:textId="55888578" w:rsidR="0004077A" w:rsidRDefault="00EF6E0B" w:rsidP="00EF6E0B">
      <w:pPr>
        <w:spacing w:line="360" w:lineRule="auto"/>
        <w:jc w:val="center"/>
        <w:rPr>
          <w:b/>
          <w:sz w:val="48"/>
          <w:szCs w:val="48"/>
          <w:lang w:val="lt-LT"/>
        </w:rPr>
      </w:pPr>
      <w:r w:rsidRPr="008A57D4">
        <w:rPr>
          <w:b/>
          <w:sz w:val="48"/>
          <w:szCs w:val="48"/>
          <w:lang w:val="lt-LT"/>
        </w:rPr>
        <w:t>KAUNO R. GARLIAVOS ADOMO MITKAUS</w:t>
      </w:r>
      <w:r w:rsidR="007E0CAE" w:rsidRPr="008A57D4">
        <w:rPr>
          <w:b/>
          <w:sz w:val="48"/>
          <w:szCs w:val="48"/>
          <w:lang w:val="lt-LT"/>
        </w:rPr>
        <w:t xml:space="preserve"> PAGRINDINĖS MOKYKLOS</w:t>
      </w:r>
      <w:r w:rsidR="0004077A" w:rsidRPr="008A57D4">
        <w:rPr>
          <w:b/>
          <w:sz w:val="48"/>
          <w:szCs w:val="48"/>
          <w:lang w:val="lt-LT"/>
        </w:rPr>
        <w:t xml:space="preserve"> </w:t>
      </w:r>
      <w:r w:rsidR="00F214DC" w:rsidRPr="008A57D4">
        <w:rPr>
          <w:b/>
          <w:sz w:val="48"/>
          <w:szCs w:val="48"/>
          <w:lang w:val="lt-LT"/>
        </w:rPr>
        <w:t>20</w:t>
      </w:r>
      <w:r w:rsidR="0058747C">
        <w:rPr>
          <w:b/>
          <w:sz w:val="48"/>
          <w:szCs w:val="48"/>
          <w:lang w:val="lt-LT"/>
        </w:rPr>
        <w:t>23</w:t>
      </w:r>
      <w:r w:rsidR="00C97902" w:rsidRPr="008A57D4">
        <w:rPr>
          <w:b/>
          <w:sz w:val="48"/>
          <w:szCs w:val="48"/>
          <w:lang w:val="lt-LT"/>
        </w:rPr>
        <w:t>–</w:t>
      </w:r>
      <w:r w:rsidR="001820C2" w:rsidRPr="008A57D4">
        <w:rPr>
          <w:b/>
          <w:sz w:val="48"/>
          <w:szCs w:val="48"/>
          <w:lang w:val="lt-LT"/>
        </w:rPr>
        <w:t>202</w:t>
      </w:r>
      <w:r w:rsidR="0058747C">
        <w:rPr>
          <w:b/>
          <w:sz w:val="48"/>
          <w:szCs w:val="48"/>
          <w:lang w:val="lt-LT"/>
        </w:rPr>
        <w:t>5</w:t>
      </w:r>
      <w:r w:rsidR="007E0CAE" w:rsidRPr="008A57D4">
        <w:rPr>
          <w:b/>
          <w:sz w:val="48"/>
          <w:szCs w:val="48"/>
          <w:lang w:val="lt-LT"/>
        </w:rPr>
        <w:t xml:space="preserve"> </w:t>
      </w:r>
      <w:r w:rsidR="00387531">
        <w:rPr>
          <w:b/>
          <w:sz w:val="48"/>
          <w:szCs w:val="48"/>
          <w:lang w:val="lt-LT"/>
        </w:rPr>
        <w:t>M</w:t>
      </w:r>
      <w:r w:rsidR="0004077A" w:rsidRPr="008A57D4">
        <w:rPr>
          <w:b/>
          <w:sz w:val="48"/>
          <w:szCs w:val="48"/>
          <w:lang w:val="lt-LT"/>
        </w:rPr>
        <w:t>.</w:t>
      </w:r>
    </w:p>
    <w:p w14:paraId="64AB84A0" w14:textId="77777777" w:rsidR="00F24324" w:rsidRPr="008A57D4" w:rsidRDefault="00F24324" w:rsidP="00EF6E0B">
      <w:pPr>
        <w:spacing w:line="360" w:lineRule="auto"/>
        <w:jc w:val="center"/>
        <w:rPr>
          <w:b/>
          <w:sz w:val="48"/>
          <w:szCs w:val="48"/>
          <w:lang w:val="lt-LT"/>
        </w:rPr>
      </w:pPr>
      <w:r w:rsidRPr="008A57D4">
        <w:rPr>
          <w:b/>
          <w:sz w:val="48"/>
          <w:szCs w:val="48"/>
          <w:lang w:val="lt-LT"/>
        </w:rPr>
        <w:t>STRATEGINIS PLANAS</w:t>
      </w:r>
    </w:p>
    <w:p w14:paraId="230BDEAB" w14:textId="77777777" w:rsidR="0004077A" w:rsidRPr="008A2F3B" w:rsidRDefault="0004077A" w:rsidP="00BA2AB7">
      <w:pPr>
        <w:spacing w:line="360" w:lineRule="auto"/>
        <w:jc w:val="center"/>
        <w:rPr>
          <w:b/>
          <w:lang w:val="lt-LT"/>
        </w:rPr>
      </w:pPr>
    </w:p>
    <w:p w14:paraId="196A1938" w14:textId="77777777" w:rsidR="0004077A" w:rsidRPr="008A2F3B" w:rsidRDefault="0004077A" w:rsidP="00BA2AB7">
      <w:pPr>
        <w:pStyle w:val="Antrats"/>
        <w:tabs>
          <w:tab w:val="clear" w:pos="4153"/>
          <w:tab w:val="clear" w:pos="8306"/>
        </w:tabs>
        <w:spacing w:line="360" w:lineRule="auto"/>
        <w:rPr>
          <w:b/>
          <w:bCs/>
          <w:szCs w:val="24"/>
        </w:rPr>
      </w:pPr>
    </w:p>
    <w:p w14:paraId="16563DAE" w14:textId="77777777" w:rsidR="0004077A" w:rsidRPr="008A2F3B" w:rsidRDefault="0004077A">
      <w:pPr>
        <w:pStyle w:val="Antrats"/>
        <w:tabs>
          <w:tab w:val="clear" w:pos="4153"/>
          <w:tab w:val="clear" w:pos="8306"/>
        </w:tabs>
        <w:rPr>
          <w:b/>
          <w:bCs/>
          <w:szCs w:val="24"/>
        </w:rPr>
      </w:pPr>
    </w:p>
    <w:p w14:paraId="058908DE" w14:textId="77777777" w:rsidR="0004077A" w:rsidRPr="008A2F3B" w:rsidRDefault="0004077A">
      <w:pPr>
        <w:pStyle w:val="Antrats"/>
        <w:tabs>
          <w:tab w:val="clear" w:pos="4153"/>
          <w:tab w:val="clear" w:pos="8306"/>
        </w:tabs>
        <w:rPr>
          <w:b/>
          <w:bCs/>
          <w:szCs w:val="24"/>
        </w:rPr>
      </w:pPr>
    </w:p>
    <w:p w14:paraId="7525D927" w14:textId="77777777" w:rsidR="0004077A" w:rsidRPr="008A2F3B" w:rsidRDefault="0004077A">
      <w:pPr>
        <w:pStyle w:val="Antrats"/>
        <w:tabs>
          <w:tab w:val="clear" w:pos="4153"/>
          <w:tab w:val="clear" w:pos="8306"/>
        </w:tabs>
        <w:rPr>
          <w:b/>
          <w:bCs/>
          <w:szCs w:val="24"/>
        </w:rPr>
      </w:pPr>
    </w:p>
    <w:p w14:paraId="4808A953" w14:textId="77777777" w:rsidR="0004077A" w:rsidRPr="008A2F3B" w:rsidRDefault="0004077A">
      <w:pPr>
        <w:pStyle w:val="Antrats"/>
        <w:tabs>
          <w:tab w:val="clear" w:pos="4153"/>
          <w:tab w:val="clear" w:pos="8306"/>
        </w:tabs>
        <w:rPr>
          <w:b/>
          <w:bCs/>
          <w:szCs w:val="24"/>
        </w:rPr>
      </w:pPr>
    </w:p>
    <w:p w14:paraId="0F54AE3F" w14:textId="77777777" w:rsidR="0004077A" w:rsidRPr="008A2F3B" w:rsidRDefault="0004077A">
      <w:pPr>
        <w:pStyle w:val="Antrats"/>
        <w:tabs>
          <w:tab w:val="clear" w:pos="4153"/>
          <w:tab w:val="clear" w:pos="8306"/>
        </w:tabs>
        <w:rPr>
          <w:b/>
          <w:bCs/>
          <w:szCs w:val="24"/>
        </w:rPr>
      </w:pPr>
    </w:p>
    <w:p w14:paraId="3EAD593D" w14:textId="77777777" w:rsidR="0004077A" w:rsidRPr="008A2F3B" w:rsidRDefault="0004077A">
      <w:pPr>
        <w:pStyle w:val="Antrats"/>
        <w:tabs>
          <w:tab w:val="clear" w:pos="4153"/>
          <w:tab w:val="clear" w:pos="8306"/>
        </w:tabs>
        <w:rPr>
          <w:b/>
          <w:bCs/>
          <w:szCs w:val="24"/>
        </w:rPr>
      </w:pPr>
    </w:p>
    <w:p w14:paraId="1B455566" w14:textId="77777777" w:rsidR="00A16099" w:rsidRPr="008A2F3B" w:rsidRDefault="00A16099">
      <w:pPr>
        <w:pStyle w:val="Antrats"/>
        <w:tabs>
          <w:tab w:val="clear" w:pos="4153"/>
          <w:tab w:val="clear" w:pos="8306"/>
        </w:tabs>
        <w:rPr>
          <w:b/>
          <w:bCs/>
          <w:szCs w:val="24"/>
        </w:rPr>
      </w:pPr>
    </w:p>
    <w:p w14:paraId="4DE9F488" w14:textId="77777777" w:rsidR="00A16099" w:rsidRPr="008A2F3B" w:rsidRDefault="00A16099">
      <w:pPr>
        <w:pStyle w:val="Antrats"/>
        <w:tabs>
          <w:tab w:val="clear" w:pos="4153"/>
          <w:tab w:val="clear" w:pos="8306"/>
        </w:tabs>
        <w:rPr>
          <w:b/>
          <w:bCs/>
          <w:szCs w:val="24"/>
        </w:rPr>
      </w:pPr>
    </w:p>
    <w:p w14:paraId="2356F461" w14:textId="77777777" w:rsidR="00A16099" w:rsidRDefault="00A16099">
      <w:pPr>
        <w:pStyle w:val="Antrats"/>
        <w:tabs>
          <w:tab w:val="clear" w:pos="4153"/>
          <w:tab w:val="clear" w:pos="8306"/>
        </w:tabs>
        <w:rPr>
          <w:b/>
          <w:bCs/>
          <w:szCs w:val="24"/>
        </w:rPr>
      </w:pPr>
    </w:p>
    <w:p w14:paraId="37149FA2" w14:textId="77777777" w:rsidR="009D4FBB" w:rsidRDefault="009D4FBB">
      <w:pPr>
        <w:pStyle w:val="Antrats"/>
        <w:tabs>
          <w:tab w:val="clear" w:pos="4153"/>
          <w:tab w:val="clear" w:pos="8306"/>
        </w:tabs>
        <w:rPr>
          <w:b/>
          <w:bCs/>
          <w:szCs w:val="24"/>
        </w:rPr>
      </w:pPr>
    </w:p>
    <w:p w14:paraId="2D3CD35C" w14:textId="77777777" w:rsidR="009D4FBB" w:rsidRDefault="009D4FBB">
      <w:pPr>
        <w:pStyle w:val="Antrats"/>
        <w:tabs>
          <w:tab w:val="clear" w:pos="4153"/>
          <w:tab w:val="clear" w:pos="8306"/>
        </w:tabs>
        <w:rPr>
          <w:b/>
          <w:bCs/>
          <w:szCs w:val="24"/>
        </w:rPr>
      </w:pPr>
    </w:p>
    <w:p w14:paraId="11852B2B" w14:textId="77777777" w:rsidR="009D4FBB" w:rsidRDefault="009D4FBB">
      <w:pPr>
        <w:pStyle w:val="Antrats"/>
        <w:tabs>
          <w:tab w:val="clear" w:pos="4153"/>
          <w:tab w:val="clear" w:pos="8306"/>
        </w:tabs>
        <w:rPr>
          <w:b/>
          <w:bCs/>
          <w:szCs w:val="24"/>
        </w:rPr>
      </w:pPr>
    </w:p>
    <w:p w14:paraId="3CD5D3AF" w14:textId="77777777" w:rsidR="009D4FBB" w:rsidRDefault="009D4FBB">
      <w:pPr>
        <w:pStyle w:val="Antrats"/>
        <w:tabs>
          <w:tab w:val="clear" w:pos="4153"/>
          <w:tab w:val="clear" w:pos="8306"/>
        </w:tabs>
        <w:rPr>
          <w:b/>
          <w:bCs/>
          <w:szCs w:val="24"/>
        </w:rPr>
      </w:pPr>
    </w:p>
    <w:p w14:paraId="7226A9DA" w14:textId="77777777" w:rsidR="009D4FBB" w:rsidRDefault="009D4FBB">
      <w:pPr>
        <w:pStyle w:val="Antrats"/>
        <w:tabs>
          <w:tab w:val="clear" w:pos="4153"/>
          <w:tab w:val="clear" w:pos="8306"/>
        </w:tabs>
        <w:rPr>
          <w:b/>
          <w:bCs/>
          <w:szCs w:val="24"/>
        </w:rPr>
      </w:pPr>
    </w:p>
    <w:p w14:paraId="5D3859C3" w14:textId="7DEEBAE1" w:rsidR="0004077A" w:rsidRPr="008A2F3B" w:rsidRDefault="00EF6E0B" w:rsidP="009D4FBB">
      <w:pPr>
        <w:pStyle w:val="Antrats"/>
        <w:tabs>
          <w:tab w:val="clear" w:pos="4153"/>
          <w:tab w:val="clear" w:pos="8306"/>
          <w:tab w:val="left" w:pos="0"/>
        </w:tabs>
        <w:jc w:val="center"/>
        <w:rPr>
          <w:b/>
          <w:bCs/>
          <w:szCs w:val="24"/>
        </w:rPr>
      </w:pPr>
      <w:r w:rsidRPr="008A2F3B">
        <w:rPr>
          <w:b/>
          <w:bCs/>
          <w:szCs w:val="24"/>
        </w:rPr>
        <w:t>Garliava</w:t>
      </w:r>
      <w:r w:rsidR="008C59C5" w:rsidRPr="008A2F3B">
        <w:rPr>
          <w:b/>
          <w:bCs/>
          <w:szCs w:val="24"/>
        </w:rPr>
        <w:t>, 2</w:t>
      </w:r>
      <w:r w:rsidR="00F214DC" w:rsidRPr="008A2F3B">
        <w:rPr>
          <w:b/>
          <w:bCs/>
          <w:szCs w:val="24"/>
        </w:rPr>
        <w:t>0</w:t>
      </w:r>
      <w:r w:rsidR="0058747C">
        <w:rPr>
          <w:b/>
          <w:bCs/>
          <w:szCs w:val="24"/>
        </w:rPr>
        <w:t>23</w:t>
      </w:r>
      <w:r w:rsidR="008C59C5" w:rsidRPr="008A2F3B">
        <w:rPr>
          <w:b/>
          <w:bCs/>
          <w:szCs w:val="24"/>
        </w:rPr>
        <w:t xml:space="preserve"> </w:t>
      </w:r>
      <w:r w:rsidR="0004077A" w:rsidRPr="008A2F3B">
        <w:rPr>
          <w:b/>
          <w:bCs/>
          <w:szCs w:val="24"/>
        </w:rPr>
        <w:t>m.</w:t>
      </w:r>
    </w:p>
    <w:p w14:paraId="6BC4AD3D" w14:textId="77777777" w:rsidR="00CA1B2C" w:rsidRPr="00F82834" w:rsidRDefault="00CA1B2C">
      <w:pPr>
        <w:pStyle w:val="Antrats"/>
        <w:tabs>
          <w:tab w:val="clear" w:pos="4153"/>
          <w:tab w:val="clear" w:pos="8306"/>
        </w:tabs>
        <w:rPr>
          <w:b/>
          <w:bCs/>
          <w:szCs w:val="24"/>
        </w:rPr>
      </w:pPr>
    </w:p>
    <w:p w14:paraId="441C75AF" w14:textId="12DB813C" w:rsidR="00843CBD" w:rsidRDefault="00843CBD" w:rsidP="009D4FBB">
      <w:pPr>
        <w:pStyle w:val="Antrats"/>
        <w:tabs>
          <w:tab w:val="clear" w:pos="4153"/>
          <w:tab w:val="clear" w:pos="8306"/>
        </w:tabs>
        <w:jc w:val="center"/>
        <w:rPr>
          <w:b/>
          <w:bCs/>
          <w:szCs w:val="24"/>
        </w:rPr>
      </w:pPr>
      <w:r>
        <w:rPr>
          <w:b/>
          <w:bCs/>
          <w:szCs w:val="24"/>
        </w:rPr>
        <w:t>I SKYRIUS</w:t>
      </w:r>
    </w:p>
    <w:p w14:paraId="7336E5C2" w14:textId="7212538E" w:rsidR="00294F47" w:rsidRDefault="003567D4" w:rsidP="009D4FBB">
      <w:pPr>
        <w:pStyle w:val="Antrats"/>
        <w:tabs>
          <w:tab w:val="clear" w:pos="4153"/>
          <w:tab w:val="clear" w:pos="8306"/>
        </w:tabs>
        <w:jc w:val="center"/>
        <w:rPr>
          <w:b/>
          <w:bCs/>
          <w:szCs w:val="24"/>
        </w:rPr>
      </w:pPr>
      <w:r>
        <w:rPr>
          <w:b/>
          <w:bCs/>
          <w:szCs w:val="24"/>
        </w:rPr>
        <w:t>APIE MOKYKLĄ</w:t>
      </w:r>
    </w:p>
    <w:p w14:paraId="30C9031F" w14:textId="2A899281" w:rsidR="0058747C" w:rsidRDefault="0058747C" w:rsidP="009D4FBB">
      <w:pPr>
        <w:pStyle w:val="Antrats"/>
        <w:tabs>
          <w:tab w:val="clear" w:pos="4153"/>
          <w:tab w:val="clear" w:pos="8306"/>
        </w:tabs>
        <w:spacing w:line="360" w:lineRule="auto"/>
        <w:ind w:firstLine="709"/>
        <w:rPr>
          <w:b/>
          <w:bCs/>
          <w:szCs w:val="24"/>
        </w:rPr>
      </w:pPr>
    </w:p>
    <w:p w14:paraId="21DEBE8A" w14:textId="5BB12E56" w:rsidR="0058747C" w:rsidRDefault="0058747C" w:rsidP="009D4FBB">
      <w:pPr>
        <w:spacing w:line="360" w:lineRule="auto"/>
        <w:ind w:firstLine="851"/>
        <w:jc w:val="both"/>
        <w:rPr>
          <w:lang w:val="lt-LT"/>
        </w:rPr>
      </w:pPr>
      <w:r>
        <w:rPr>
          <w:lang w:val="lt-LT"/>
        </w:rPr>
        <w:t xml:space="preserve">Kauno r. Garliavos Adomo Mitkaus pagrindinė mokykla </w:t>
      </w:r>
      <w:r w:rsidR="00CB6A6D">
        <w:rPr>
          <w:lang w:val="lt-LT"/>
        </w:rPr>
        <w:t xml:space="preserve">(toliau – mokykla) </w:t>
      </w:r>
      <w:r>
        <w:rPr>
          <w:lang w:val="lt-LT"/>
        </w:rPr>
        <w:t>– iki 2014 m. Garliavos vidurinė mokykla</w:t>
      </w:r>
      <w:r w:rsidR="00226167">
        <w:rPr>
          <w:lang w:val="lt-LT"/>
        </w:rPr>
        <w:t xml:space="preserve"> </w:t>
      </w:r>
      <w:r w:rsidR="00CB6A6D">
        <w:rPr>
          <w:lang w:val="lt-LT"/>
        </w:rPr>
        <w:t>–</w:t>
      </w:r>
      <w:r>
        <w:rPr>
          <w:lang w:val="lt-LT"/>
        </w:rPr>
        <w:t xml:space="preserve"> įsteigta 1953 m. 2013 m. mokyklai suteiktas buvusio Garliavos pradžios mokyklos vedėjo Adomo Mitkaus vardas. 2014 m. Kauno r</w:t>
      </w:r>
      <w:r w:rsidR="00CB6A6D">
        <w:rPr>
          <w:lang w:val="lt-LT"/>
        </w:rPr>
        <w:t>ajono</w:t>
      </w:r>
      <w:r>
        <w:rPr>
          <w:lang w:val="lt-LT"/>
        </w:rPr>
        <w:t xml:space="preserve"> savivaldybės tarybos sprendimu mokykla reorganizuota į pagrindinę mokyklą,</w:t>
      </w:r>
      <w:r w:rsidR="003567D4">
        <w:rPr>
          <w:lang w:val="lt-LT"/>
        </w:rPr>
        <w:t xml:space="preserve"> prie jos</w:t>
      </w:r>
      <w:r>
        <w:rPr>
          <w:lang w:val="lt-LT"/>
        </w:rPr>
        <w:t xml:space="preserve"> prijungiant Mastaičių ir Pažėrų skyrius</w:t>
      </w:r>
      <w:r w:rsidR="003567D4">
        <w:rPr>
          <w:lang w:val="lt-LT"/>
        </w:rPr>
        <w:t xml:space="preserve"> bei</w:t>
      </w:r>
      <w:r>
        <w:rPr>
          <w:lang w:val="lt-LT"/>
        </w:rPr>
        <w:t xml:space="preserve"> įsteigiant ikimokyklinio ugdymo programą. 2022 m. Kauno r</w:t>
      </w:r>
      <w:r w:rsidR="009D4FBB">
        <w:rPr>
          <w:lang w:val="lt-LT"/>
        </w:rPr>
        <w:t>ajono</w:t>
      </w:r>
      <w:r>
        <w:rPr>
          <w:lang w:val="lt-LT"/>
        </w:rPr>
        <w:t xml:space="preserve"> savivaldybės tarybos sprendimu mokykla reorganizuota panaikinant Mastaičių ir Pažėrų skyrius ir ikimokyklinio ugdymo programą. Šiuo metu pagal 2022 m. patvirtintus mokyklos nuostatus mokykloje įgyvendinamos priešmokyklinio, pradinio, pagrindinio ir neformaliojo švietimo programos, mokymas vykdomas kasdienio ir/ar nuotolinio bei savarankiško ugdymo proceso būdais, mokantis grupinio ir pavienio mokymosi formomis. </w:t>
      </w:r>
    </w:p>
    <w:p w14:paraId="79407072" w14:textId="476A9D65" w:rsidR="0058747C" w:rsidRDefault="0058747C" w:rsidP="009D4FBB">
      <w:pPr>
        <w:spacing w:line="360" w:lineRule="auto"/>
        <w:ind w:firstLine="851"/>
        <w:jc w:val="both"/>
        <w:rPr>
          <w:lang w:val="lt-LT"/>
        </w:rPr>
      </w:pPr>
      <w:r>
        <w:rPr>
          <w:lang w:val="lt-LT"/>
        </w:rPr>
        <w:t>Priėmimas į mokyklą vykdomas pagal Kauno r</w:t>
      </w:r>
      <w:r w:rsidR="00CB6A6D">
        <w:rPr>
          <w:lang w:val="lt-LT"/>
        </w:rPr>
        <w:t xml:space="preserve">ajono </w:t>
      </w:r>
      <w:r w:rsidR="009D4FBB">
        <w:rPr>
          <w:lang w:val="lt-LT"/>
        </w:rPr>
        <w:t>savivaldybės t</w:t>
      </w:r>
      <w:r>
        <w:rPr>
          <w:lang w:val="lt-LT"/>
        </w:rPr>
        <w:t xml:space="preserve">arybos </w:t>
      </w:r>
      <w:r w:rsidR="009D4FBB" w:rsidRPr="002D24D8">
        <w:rPr>
          <w:lang w:val="lt-LT"/>
        </w:rPr>
        <w:t>2013-12-19</w:t>
      </w:r>
      <w:r w:rsidR="009D4FBB">
        <w:rPr>
          <w:lang w:val="lt-LT"/>
        </w:rPr>
        <w:t xml:space="preserve"> </w:t>
      </w:r>
      <w:r>
        <w:rPr>
          <w:lang w:val="lt-LT"/>
        </w:rPr>
        <w:t>sprendimu Nr. TS-</w:t>
      </w:r>
      <w:r w:rsidR="00CB6A6D">
        <w:rPr>
          <w:lang w:val="lt-LT"/>
        </w:rPr>
        <w:t>493</w:t>
      </w:r>
      <w:r>
        <w:rPr>
          <w:lang w:val="lt-LT"/>
        </w:rPr>
        <w:t xml:space="preserve"> patvirtintą tvark</w:t>
      </w:r>
      <w:r w:rsidR="00CB6A6D">
        <w:rPr>
          <w:lang w:val="lt-LT"/>
        </w:rPr>
        <w:t>os aprašą</w:t>
      </w:r>
      <w:r>
        <w:rPr>
          <w:lang w:val="lt-LT"/>
        </w:rPr>
        <w:t xml:space="preserve">. Šiuo metu </w:t>
      </w:r>
      <w:r w:rsidR="00CB6A6D">
        <w:rPr>
          <w:lang w:val="lt-LT"/>
        </w:rPr>
        <w:t xml:space="preserve">mokykloje </w:t>
      </w:r>
      <w:r>
        <w:rPr>
          <w:lang w:val="lt-LT"/>
        </w:rPr>
        <w:t xml:space="preserve">mokosi 749 priešmokyklinio ir bendrojo ugdymo </w:t>
      </w:r>
      <w:r w:rsidR="00CB6A6D">
        <w:rPr>
          <w:lang w:val="lt-LT"/>
        </w:rPr>
        <w:t>mokiniai</w:t>
      </w:r>
      <w:r>
        <w:rPr>
          <w:lang w:val="lt-LT"/>
        </w:rPr>
        <w:t xml:space="preserve">. </w:t>
      </w:r>
    </w:p>
    <w:p w14:paraId="3826CE16" w14:textId="60250D2C" w:rsidR="0058747C" w:rsidRDefault="0058747C" w:rsidP="009D4FBB">
      <w:pPr>
        <w:spacing w:line="360" w:lineRule="auto"/>
        <w:ind w:firstLine="851"/>
        <w:jc w:val="both"/>
        <w:rPr>
          <w:lang w:val="lt-LT"/>
        </w:rPr>
      </w:pPr>
      <w:r>
        <w:rPr>
          <w:lang w:val="lt-LT"/>
        </w:rPr>
        <w:t xml:space="preserve">Mokykloje </w:t>
      </w:r>
      <w:r w:rsidRPr="00340E40">
        <w:rPr>
          <w:lang w:val="lt-LT"/>
        </w:rPr>
        <w:t>5</w:t>
      </w:r>
      <w:r w:rsidR="00CB6A6D" w:rsidRPr="00340E40">
        <w:rPr>
          <w:lang w:val="lt-LT"/>
        </w:rPr>
        <w:t>–</w:t>
      </w:r>
      <w:r w:rsidRPr="00340E40">
        <w:rPr>
          <w:lang w:val="lt-LT"/>
        </w:rPr>
        <w:t>10</w:t>
      </w:r>
      <w:r>
        <w:rPr>
          <w:lang w:val="lt-LT"/>
        </w:rPr>
        <w:t xml:space="preserve"> klas</w:t>
      </w:r>
      <w:r w:rsidR="00340E40">
        <w:rPr>
          <w:lang w:val="lt-LT"/>
        </w:rPr>
        <w:t>ėse</w:t>
      </w:r>
      <w:r>
        <w:rPr>
          <w:lang w:val="lt-LT"/>
        </w:rPr>
        <w:t xml:space="preserve"> mokoma anglų </w:t>
      </w:r>
      <w:r w:rsidR="003567D4">
        <w:rPr>
          <w:lang w:val="lt-LT"/>
        </w:rPr>
        <w:t xml:space="preserve">kalbos </w:t>
      </w:r>
      <w:r>
        <w:rPr>
          <w:lang w:val="lt-LT"/>
        </w:rPr>
        <w:t>pagal pagilintą ugdymo programą, suformuotos po vieną 6-tą ir 5-tą klases su pagilintomis fizinio ugdymo programomis (futbolo, karate ir rankinio), 9</w:t>
      </w:r>
      <w:r w:rsidR="00CB6A6D">
        <w:rPr>
          <w:lang w:val="lt-LT"/>
        </w:rPr>
        <w:t>–</w:t>
      </w:r>
      <w:r>
        <w:rPr>
          <w:lang w:val="lt-LT"/>
        </w:rPr>
        <w:t>10 klasė</w:t>
      </w:r>
      <w:r w:rsidR="00CB6A6D">
        <w:rPr>
          <w:lang w:val="lt-LT"/>
        </w:rPr>
        <w:t>s</w:t>
      </w:r>
      <w:r>
        <w:rPr>
          <w:lang w:val="lt-LT"/>
        </w:rPr>
        <w:t xml:space="preserve">e technologijos mokomos pagal 2 metų pirminio profesinio ugdymo programą Kauno informacinių technologijų </w:t>
      </w:r>
      <w:r w:rsidRPr="00F54640">
        <w:rPr>
          <w:lang w:val="lt-LT"/>
        </w:rPr>
        <w:t>mokykloje</w:t>
      </w:r>
      <w:r w:rsidR="004D5F1E" w:rsidRPr="00F54640">
        <w:rPr>
          <w:lang w:val="lt-LT"/>
        </w:rPr>
        <w:t xml:space="preserve"> (</w:t>
      </w:r>
      <w:r w:rsidR="00F54640" w:rsidRPr="00F54640">
        <w:rPr>
          <w:lang w:val="lt-LT"/>
        </w:rPr>
        <w:t>toliau –</w:t>
      </w:r>
      <w:r w:rsidR="004D5F1E" w:rsidRPr="00F54640">
        <w:rPr>
          <w:lang w:val="lt-LT"/>
        </w:rPr>
        <w:t xml:space="preserve"> KITM)</w:t>
      </w:r>
      <w:r w:rsidR="003567D4">
        <w:rPr>
          <w:lang w:val="lt-LT"/>
        </w:rPr>
        <w:t xml:space="preserve"> ir Kauno taikomosios dailės mokykloje</w:t>
      </w:r>
      <w:r w:rsidR="004D5F1E">
        <w:rPr>
          <w:lang w:val="lt-LT"/>
        </w:rPr>
        <w:t xml:space="preserve"> </w:t>
      </w:r>
      <w:r w:rsidR="004D5F1E" w:rsidRPr="00F54640">
        <w:rPr>
          <w:lang w:val="lt-LT"/>
        </w:rPr>
        <w:t xml:space="preserve">(toliau </w:t>
      </w:r>
      <w:r w:rsidR="00F54640" w:rsidRPr="00F54640">
        <w:rPr>
          <w:lang w:val="lt-LT"/>
        </w:rPr>
        <w:t xml:space="preserve">– </w:t>
      </w:r>
      <w:r w:rsidR="004D5F1E" w:rsidRPr="00F54640">
        <w:rPr>
          <w:lang w:val="lt-LT"/>
        </w:rPr>
        <w:t>KTDM)</w:t>
      </w:r>
      <w:r w:rsidRPr="00F54640">
        <w:rPr>
          <w:lang w:val="lt-LT"/>
        </w:rPr>
        <w:t>.</w:t>
      </w:r>
    </w:p>
    <w:p w14:paraId="43BCE175" w14:textId="087736E4" w:rsidR="0058747C" w:rsidRDefault="0058747C" w:rsidP="009D4FBB">
      <w:pPr>
        <w:spacing w:line="360" w:lineRule="auto"/>
        <w:ind w:firstLine="851"/>
        <w:jc w:val="both"/>
        <w:rPr>
          <w:lang w:val="lt-LT"/>
        </w:rPr>
      </w:pPr>
      <w:r>
        <w:rPr>
          <w:lang w:val="lt-LT"/>
        </w:rPr>
        <w:t>Mokyklos strateginis planas parengtas vadovaujantis tęstinumo, viešumo ir demokratiškumo principais. Rengiant mokyklos 2023</w:t>
      </w:r>
      <w:r w:rsidR="00931265">
        <w:rPr>
          <w:lang w:val="lt-LT"/>
        </w:rPr>
        <w:t>–</w:t>
      </w:r>
      <w:r>
        <w:rPr>
          <w:lang w:val="lt-LT"/>
        </w:rPr>
        <w:t xml:space="preserve">2025 metų strateginį planą darbo grupė rėmėsi mokyklos išorės vertinimo ataskaita, mokyklos </w:t>
      </w:r>
      <w:r w:rsidR="003567D4">
        <w:rPr>
          <w:lang w:val="lt-LT"/>
        </w:rPr>
        <w:t>kasmetiniais</w:t>
      </w:r>
      <w:r>
        <w:rPr>
          <w:lang w:val="lt-LT"/>
        </w:rPr>
        <w:t xml:space="preserve"> veiklos kokybės įsivertinim</w:t>
      </w:r>
      <w:r w:rsidR="003567D4">
        <w:rPr>
          <w:lang w:val="lt-LT"/>
        </w:rPr>
        <w:t>ų</w:t>
      </w:r>
      <w:r>
        <w:rPr>
          <w:lang w:val="lt-LT"/>
        </w:rPr>
        <w:t xml:space="preserve"> duomenimis, 2019</w:t>
      </w:r>
      <w:r w:rsidR="00931265">
        <w:rPr>
          <w:lang w:val="lt-LT"/>
        </w:rPr>
        <w:t>–</w:t>
      </w:r>
      <w:r>
        <w:rPr>
          <w:lang w:val="lt-LT"/>
        </w:rPr>
        <w:t>2021 m. strategijos, 2019, 2020, 2021, 2022 metų veiklos ataskaitų duomenimis bei mokyklos stiprybių, silpnybių, galimybių, grėsmių (toliau</w:t>
      </w:r>
      <w:r w:rsidR="00931265">
        <w:rPr>
          <w:lang w:val="lt-LT"/>
        </w:rPr>
        <w:t xml:space="preserve"> – </w:t>
      </w:r>
      <w:r>
        <w:rPr>
          <w:lang w:val="lt-LT"/>
        </w:rPr>
        <w:t>SSGG) analize</w:t>
      </w:r>
      <w:r w:rsidR="003567D4">
        <w:rPr>
          <w:lang w:val="lt-LT"/>
        </w:rPr>
        <w:t xml:space="preserve"> (priedas ).</w:t>
      </w:r>
    </w:p>
    <w:p w14:paraId="7AC63B52" w14:textId="77777777" w:rsidR="0058747C" w:rsidRDefault="0058747C" w:rsidP="00C1583E">
      <w:pPr>
        <w:pStyle w:val="Antrats"/>
        <w:tabs>
          <w:tab w:val="clear" w:pos="4153"/>
          <w:tab w:val="clear" w:pos="8306"/>
        </w:tabs>
        <w:ind w:firstLine="709"/>
        <w:rPr>
          <w:b/>
          <w:bCs/>
          <w:szCs w:val="24"/>
        </w:rPr>
      </w:pPr>
    </w:p>
    <w:p w14:paraId="1C193332" w14:textId="52A92378" w:rsidR="00C1583E" w:rsidRDefault="00C1583E" w:rsidP="00C1583E">
      <w:pPr>
        <w:pStyle w:val="Antrats"/>
        <w:tabs>
          <w:tab w:val="clear" w:pos="4153"/>
          <w:tab w:val="clear" w:pos="8306"/>
        </w:tabs>
        <w:ind w:firstLine="709"/>
        <w:rPr>
          <w:b/>
          <w:bCs/>
          <w:szCs w:val="24"/>
        </w:rPr>
      </w:pPr>
    </w:p>
    <w:p w14:paraId="3DC29533" w14:textId="6CE2A0DD" w:rsidR="008418A9" w:rsidRDefault="008418A9" w:rsidP="00C1583E">
      <w:pPr>
        <w:pStyle w:val="Antrats"/>
        <w:tabs>
          <w:tab w:val="clear" w:pos="4153"/>
          <w:tab w:val="clear" w:pos="8306"/>
        </w:tabs>
        <w:ind w:firstLine="709"/>
        <w:rPr>
          <w:b/>
          <w:bCs/>
          <w:szCs w:val="24"/>
        </w:rPr>
      </w:pPr>
    </w:p>
    <w:p w14:paraId="4D42283C" w14:textId="7E0E59A3" w:rsidR="008418A9" w:rsidRDefault="008418A9" w:rsidP="00C1583E">
      <w:pPr>
        <w:pStyle w:val="Antrats"/>
        <w:tabs>
          <w:tab w:val="clear" w:pos="4153"/>
          <w:tab w:val="clear" w:pos="8306"/>
        </w:tabs>
        <w:ind w:firstLine="709"/>
        <w:rPr>
          <w:b/>
          <w:bCs/>
          <w:szCs w:val="24"/>
        </w:rPr>
      </w:pPr>
    </w:p>
    <w:p w14:paraId="0791CC3D" w14:textId="7F54E3BF" w:rsidR="008418A9" w:rsidRDefault="008418A9" w:rsidP="00C1583E">
      <w:pPr>
        <w:pStyle w:val="Antrats"/>
        <w:tabs>
          <w:tab w:val="clear" w:pos="4153"/>
          <w:tab w:val="clear" w:pos="8306"/>
        </w:tabs>
        <w:ind w:firstLine="709"/>
        <w:rPr>
          <w:b/>
          <w:bCs/>
          <w:szCs w:val="24"/>
        </w:rPr>
      </w:pPr>
    </w:p>
    <w:p w14:paraId="76B2214D" w14:textId="2AB47E2F" w:rsidR="008418A9" w:rsidRDefault="008418A9" w:rsidP="00C1583E">
      <w:pPr>
        <w:pStyle w:val="Antrats"/>
        <w:tabs>
          <w:tab w:val="clear" w:pos="4153"/>
          <w:tab w:val="clear" w:pos="8306"/>
        </w:tabs>
        <w:ind w:firstLine="709"/>
        <w:rPr>
          <w:b/>
          <w:bCs/>
          <w:szCs w:val="24"/>
        </w:rPr>
      </w:pPr>
    </w:p>
    <w:p w14:paraId="6959AA9D" w14:textId="2FF32533" w:rsidR="008418A9" w:rsidRDefault="008418A9" w:rsidP="00C1583E">
      <w:pPr>
        <w:pStyle w:val="Antrats"/>
        <w:tabs>
          <w:tab w:val="clear" w:pos="4153"/>
          <w:tab w:val="clear" w:pos="8306"/>
        </w:tabs>
        <w:ind w:firstLine="709"/>
        <w:rPr>
          <w:b/>
          <w:bCs/>
          <w:szCs w:val="24"/>
        </w:rPr>
      </w:pPr>
    </w:p>
    <w:p w14:paraId="1DE6D90A" w14:textId="3C21215C" w:rsidR="008418A9" w:rsidRDefault="008418A9" w:rsidP="00C1583E">
      <w:pPr>
        <w:pStyle w:val="Antrats"/>
        <w:tabs>
          <w:tab w:val="clear" w:pos="4153"/>
          <w:tab w:val="clear" w:pos="8306"/>
        </w:tabs>
        <w:ind w:firstLine="709"/>
        <w:rPr>
          <w:b/>
          <w:bCs/>
          <w:szCs w:val="24"/>
        </w:rPr>
      </w:pPr>
    </w:p>
    <w:p w14:paraId="5E09A042" w14:textId="3255FC03" w:rsidR="008418A9" w:rsidRDefault="008418A9" w:rsidP="00C1583E">
      <w:pPr>
        <w:pStyle w:val="Antrats"/>
        <w:tabs>
          <w:tab w:val="clear" w:pos="4153"/>
          <w:tab w:val="clear" w:pos="8306"/>
        </w:tabs>
        <w:ind w:firstLine="709"/>
        <w:rPr>
          <w:b/>
          <w:bCs/>
          <w:szCs w:val="24"/>
        </w:rPr>
      </w:pPr>
    </w:p>
    <w:p w14:paraId="27B1D87B" w14:textId="6CCAB4E8" w:rsidR="008418A9" w:rsidRDefault="008418A9" w:rsidP="00C1583E">
      <w:pPr>
        <w:pStyle w:val="Antrats"/>
        <w:tabs>
          <w:tab w:val="clear" w:pos="4153"/>
          <w:tab w:val="clear" w:pos="8306"/>
        </w:tabs>
        <w:ind w:firstLine="709"/>
        <w:rPr>
          <w:b/>
          <w:bCs/>
          <w:szCs w:val="24"/>
        </w:rPr>
      </w:pPr>
    </w:p>
    <w:p w14:paraId="378B1A66" w14:textId="77777777" w:rsidR="008418A9" w:rsidRPr="00F82834" w:rsidRDefault="008418A9" w:rsidP="00C1583E">
      <w:pPr>
        <w:pStyle w:val="Antrats"/>
        <w:tabs>
          <w:tab w:val="clear" w:pos="4153"/>
          <w:tab w:val="clear" w:pos="8306"/>
        </w:tabs>
        <w:ind w:firstLine="709"/>
        <w:rPr>
          <w:b/>
          <w:bCs/>
          <w:szCs w:val="24"/>
        </w:rPr>
      </w:pPr>
    </w:p>
    <w:p w14:paraId="1318AE7C" w14:textId="04695647" w:rsidR="004A37D1" w:rsidRDefault="004A37D1" w:rsidP="00EB21DF">
      <w:pPr>
        <w:jc w:val="center"/>
        <w:rPr>
          <w:b/>
          <w:lang w:val="lt-LT"/>
        </w:rPr>
      </w:pPr>
    </w:p>
    <w:p w14:paraId="581F8CA7" w14:textId="77777777" w:rsidR="00843CBD" w:rsidRPr="00701BBA" w:rsidRDefault="00843CBD" w:rsidP="00EB21DF">
      <w:pPr>
        <w:jc w:val="center"/>
        <w:rPr>
          <w:lang w:val="lt-LT"/>
        </w:rPr>
      </w:pPr>
    </w:p>
    <w:p w14:paraId="5B7D13A4" w14:textId="77777777" w:rsidR="00843CBD" w:rsidRDefault="00843CBD" w:rsidP="009D4FBB">
      <w:pPr>
        <w:jc w:val="center"/>
        <w:rPr>
          <w:b/>
          <w:lang w:val="lt-LT"/>
        </w:rPr>
      </w:pPr>
      <w:r>
        <w:rPr>
          <w:b/>
          <w:lang w:val="lt-LT"/>
        </w:rPr>
        <w:lastRenderedPageBreak/>
        <w:t>II SKYRIUS</w:t>
      </w:r>
    </w:p>
    <w:p w14:paraId="34EA93E1" w14:textId="2B3CEDD7" w:rsidR="00FE7B30" w:rsidRPr="00701BBA" w:rsidRDefault="003C5943" w:rsidP="009D4FBB">
      <w:pPr>
        <w:jc w:val="center"/>
        <w:rPr>
          <w:b/>
          <w:lang w:val="lt-LT"/>
        </w:rPr>
      </w:pPr>
      <w:r w:rsidRPr="00701BBA">
        <w:rPr>
          <w:b/>
          <w:lang w:val="lt-LT"/>
        </w:rPr>
        <w:t>MOKYKLOS</w:t>
      </w:r>
      <w:r w:rsidR="0004077A" w:rsidRPr="00701BBA">
        <w:rPr>
          <w:b/>
          <w:lang w:val="lt-LT"/>
        </w:rPr>
        <w:t xml:space="preserve"> VERTYBĖS</w:t>
      </w:r>
      <w:r w:rsidR="00977B50">
        <w:rPr>
          <w:b/>
          <w:lang w:val="lt-LT"/>
        </w:rPr>
        <w:t>,</w:t>
      </w:r>
      <w:r w:rsidR="0004077A" w:rsidRPr="00701BBA">
        <w:rPr>
          <w:b/>
          <w:lang w:val="lt-LT"/>
        </w:rPr>
        <w:t xml:space="preserve"> MISIJA</w:t>
      </w:r>
      <w:r w:rsidR="00977B50">
        <w:rPr>
          <w:b/>
          <w:lang w:val="lt-LT"/>
        </w:rPr>
        <w:t>, VIZIJA</w:t>
      </w:r>
    </w:p>
    <w:p w14:paraId="2637E77F" w14:textId="77777777" w:rsidR="00FE7B30" w:rsidRDefault="00FE7B30" w:rsidP="009D4FBB">
      <w:pPr>
        <w:spacing w:line="360" w:lineRule="auto"/>
        <w:rPr>
          <w:b/>
          <w:lang w:val="lt-LT"/>
        </w:rPr>
      </w:pPr>
    </w:p>
    <w:p w14:paraId="45D28292" w14:textId="77777777" w:rsidR="009D4FBB" w:rsidRPr="00701BBA" w:rsidRDefault="009D4FBB" w:rsidP="009D4FBB">
      <w:pPr>
        <w:spacing w:line="360" w:lineRule="auto"/>
        <w:rPr>
          <w:b/>
          <w:lang w:val="lt-LT"/>
        </w:rPr>
      </w:pPr>
    </w:p>
    <w:p w14:paraId="49B8B4EC" w14:textId="3A54DFBF" w:rsidR="006C2196" w:rsidRPr="00701BBA" w:rsidRDefault="0004077A" w:rsidP="00115AD8">
      <w:pPr>
        <w:spacing w:line="360" w:lineRule="auto"/>
        <w:jc w:val="both"/>
        <w:rPr>
          <w:b/>
          <w:lang w:val="lt-LT"/>
        </w:rPr>
      </w:pPr>
      <w:r w:rsidRPr="00701BBA">
        <w:rPr>
          <w:b/>
          <w:lang w:val="lt-LT"/>
        </w:rPr>
        <w:t>VERTYBĖS</w:t>
      </w:r>
      <w:r w:rsidR="009D4FBB">
        <w:rPr>
          <w:b/>
          <w:lang w:val="lt-LT"/>
        </w:rPr>
        <w:t>:</w:t>
      </w:r>
    </w:p>
    <w:p w14:paraId="4E01AE01" w14:textId="77777777" w:rsidR="0004077A" w:rsidRPr="00701BBA" w:rsidRDefault="00BC6DE5" w:rsidP="00115AD8">
      <w:pPr>
        <w:spacing w:line="360" w:lineRule="auto"/>
        <w:jc w:val="both"/>
        <w:rPr>
          <w:lang w:val="lt-LT"/>
        </w:rPr>
      </w:pPr>
      <w:r w:rsidRPr="00701BBA">
        <w:rPr>
          <w:lang w:val="lt-LT"/>
        </w:rPr>
        <w:t>1. Pasitikėjimas</w:t>
      </w:r>
      <w:r w:rsidR="00692DA4" w:rsidRPr="00701BBA">
        <w:rPr>
          <w:lang w:val="lt-LT"/>
        </w:rPr>
        <w:t>.</w:t>
      </w:r>
    </w:p>
    <w:p w14:paraId="317D4843" w14:textId="1E31C7D4" w:rsidR="00692DA4" w:rsidRPr="00701BBA" w:rsidRDefault="00BC6DE5" w:rsidP="00115AD8">
      <w:pPr>
        <w:spacing w:line="360" w:lineRule="auto"/>
        <w:jc w:val="both"/>
        <w:rPr>
          <w:lang w:val="lt-LT"/>
        </w:rPr>
      </w:pPr>
      <w:r w:rsidRPr="00701BBA">
        <w:rPr>
          <w:lang w:val="lt-LT"/>
        </w:rPr>
        <w:t xml:space="preserve">2. </w:t>
      </w:r>
      <w:r w:rsidR="008C551A">
        <w:rPr>
          <w:lang w:val="lt-LT"/>
        </w:rPr>
        <w:t>Atvirumas.</w:t>
      </w:r>
    </w:p>
    <w:p w14:paraId="2E49FB65" w14:textId="68134380" w:rsidR="00692DA4" w:rsidRPr="00701BBA" w:rsidRDefault="00692DA4" w:rsidP="00115AD8">
      <w:pPr>
        <w:spacing w:line="360" w:lineRule="auto"/>
        <w:jc w:val="both"/>
        <w:rPr>
          <w:lang w:val="lt-LT"/>
        </w:rPr>
      </w:pPr>
      <w:r w:rsidRPr="00701BBA">
        <w:rPr>
          <w:lang w:val="lt-LT"/>
        </w:rPr>
        <w:t xml:space="preserve">3. </w:t>
      </w:r>
      <w:r w:rsidR="008C551A">
        <w:rPr>
          <w:lang w:val="lt-LT"/>
        </w:rPr>
        <w:t>Bendradarbiavimas</w:t>
      </w:r>
      <w:r w:rsidRPr="00701BBA">
        <w:rPr>
          <w:lang w:val="lt-LT"/>
        </w:rPr>
        <w:t>.</w:t>
      </w:r>
    </w:p>
    <w:p w14:paraId="673E2F5A" w14:textId="76CBDDA3" w:rsidR="00BC6DE5" w:rsidRPr="00701BBA" w:rsidRDefault="00BC6DE5" w:rsidP="00115AD8">
      <w:pPr>
        <w:spacing w:line="360" w:lineRule="auto"/>
        <w:jc w:val="both"/>
        <w:rPr>
          <w:lang w:val="lt-LT"/>
        </w:rPr>
      </w:pPr>
      <w:r w:rsidRPr="00701BBA">
        <w:rPr>
          <w:lang w:val="lt-LT"/>
        </w:rPr>
        <w:t xml:space="preserve">4. </w:t>
      </w:r>
      <w:r w:rsidR="008C551A">
        <w:rPr>
          <w:lang w:val="lt-LT"/>
        </w:rPr>
        <w:t>Lyderystė.</w:t>
      </w:r>
    </w:p>
    <w:p w14:paraId="57AB6B7B" w14:textId="6B6EA63D" w:rsidR="0004077A" w:rsidRPr="00701BBA" w:rsidRDefault="00BC6DE5" w:rsidP="00115AD8">
      <w:pPr>
        <w:spacing w:line="360" w:lineRule="auto"/>
        <w:jc w:val="both"/>
        <w:rPr>
          <w:lang w:val="lt-LT"/>
        </w:rPr>
      </w:pPr>
      <w:r w:rsidRPr="00701BBA">
        <w:rPr>
          <w:lang w:val="lt-LT"/>
        </w:rPr>
        <w:t xml:space="preserve">5. </w:t>
      </w:r>
      <w:r w:rsidR="008C551A">
        <w:rPr>
          <w:lang w:val="lt-LT"/>
        </w:rPr>
        <w:t>Profesionalumas</w:t>
      </w:r>
      <w:r w:rsidRPr="00701BBA">
        <w:rPr>
          <w:lang w:val="lt-LT"/>
        </w:rPr>
        <w:t>.</w:t>
      </w:r>
    </w:p>
    <w:p w14:paraId="66473B14" w14:textId="77777777" w:rsidR="00BC6DE5" w:rsidRPr="00701BBA" w:rsidRDefault="00BC6DE5" w:rsidP="00115AD8">
      <w:pPr>
        <w:spacing w:line="360" w:lineRule="auto"/>
        <w:jc w:val="both"/>
        <w:rPr>
          <w:lang w:val="lt-LT"/>
        </w:rPr>
      </w:pPr>
    </w:p>
    <w:p w14:paraId="55B24F99" w14:textId="6B1B0F5C" w:rsidR="00692DA4" w:rsidRPr="00701BBA" w:rsidRDefault="0004077A" w:rsidP="00115AD8">
      <w:pPr>
        <w:spacing w:line="360" w:lineRule="auto"/>
        <w:jc w:val="both"/>
        <w:rPr>
          <w:lang w:val="lt-LT"/>
        </w:rPr>
      </w:pPr>
      <w:r w:rsidRPr="00701BBA">
        <w:rPr>
          <w:b/>
          <w:lang w:val="lt-LT"/>
        </w:rPr>
        <w:t>MISIJA</w:t>
      </w:r>
      <w:r w:rsidR="00692DA4" w:rsidRPr="00701BBA">
        <w:rPr>
          <w:b/>
          <w:lang w:val="lt-LT"/>
        </w:rPr>
        <w:t xml:space="preserve"> –</w:t>
      </w:r>
      <w:r w:rsidR="00846CA0" w:rsidRPr="00701BBA">
        <w:rPr>
          <w:b/>
          <w:lang w:val="lt-LT"/>
        </w:rPr>
        <w:t xml:space="preserve"> </w:t>
      </w:r>
      <w:r w:rsidR="00CF2DC1" w:rsidRPr="00701BBA">
        <w:rPr>
          <w:lang w:val="lt-LT"/>
        </w:rPr>
        <w:t>ugdyti kiekvienam asmeniui vertybines orientacijas, teikti mokiniams kokybišką</w:t>
      </w:r>
      <w:r w:rsidR="003567D4">
        <w:rPr>
          <w:lang w:val="lt-LT"/>
        </w:rPr>
        <w:t xml:space="preserve"> priešmokyklinį ugdymą,</w:t>
      </w:r>
      <w:r w:rsidR="00CF2DC1" w:rsidRPr="00701BBA">
        <w:rPr>
          <w:lang w:val="lt-LT"/>
        </w:rPr>
        <w:t xml:space="preserve"> pra</w:t>
      </w:r>
      <w:r w:rsidR="009D4FBB">
        <w:rPr>
          <w:lang w:val="lt-LT"/>
        </w:rPr>
        <w:t>dinį ir pagrindinį išsilavinimą</w:t>
      </w:r>
      <w:r w:rsidR="003567D4">
        <w:rPr>
          <w:lang w:val="lt-LT"/>
        </w:rPr>
        <w:t>,</w:t>
      </w:r>
      <w:r w:rsidR="00CF2DC1" w:rsidRPr="00701BBA">
        <w:rPr>
          <w:lang w:val="lt-LT"/>
        </w:rPr>
        <w:t xml:space="preserve"> tenkinti mokinių pažinimo, ugdymosi ir saviraiškos poreikius, teikti mokiniams reikiamą pagalbą, užtikrinti sveiką ir saugią ugdymosi aplinką</w:t>
      </w:r>
      <w:r w:rsidR="00BC6DE5" w:rsidRPr="00701BBA">
        <w:rPr>
          <w:lang w:val="lt-LT"/>
        </w:rPr>
        <w:t>, realizuoti mokinių potencialą</w:t>
      </w:r>
      <w:r w:rsidR="00CF2DC1" w:rsidRPr="00701BBA">
        <w:rPr>
          <w:lang w:val="lt-LT"/>
        </w:rPr>
        <w:t>.</w:t>
      </w:r>
    </w:p>
    <w:p w14:paraId="34A4788D" w14:textId="77777777" w:rsidR="006C415B" w:rsidRPr="00701BBA" w:rsidRDefault="006C415B" w:rsidP="00115AD8">
      <w:pPr>
        <w:spacing w:line="360" w:lineRule="auto"/>
        <w:jc w:val="both"/>
        <w:rPr>
          <w:lang w:val="lt-LT"/>
        </w:rPr>
      </w:pPr>
    </w:p>
    <w:p w14:paraId="24B17624" w14:textId="069E24C7" w:rsidR="00115AD8" w:rsidRPr="00701BBA" w:rsidRDefault="00692DA4" w:rsidP="00BA1566">
      <w:pPr>
        <w:spacing w:line="360" w:lineRule="auto"/>
        <w:jc w:val="both"/>
        <w:rPr>
          <w:lang w:val="lt-LT"/>
        </w:rPr>
      </w:pPr>
      <w:r w:rsidRPr="00701BBA">
        <w:rPr>
          <w:b/>
          <w:lang w:val="lt-LT"/>
        </w:rPr>
        <w:t xml:space="preserve">VIZIJA – </w:t>
      </w:r>
      <w:r w:rsidR="00CF2DC1" w:rsidRPr="00701BBA">
        <w:rPr>
          <w:lang w:val="lt-LT"/>
        </w:rPr>
        <w:t>moderni, demokratiška, pagarba ir pasitikėjimu grin</w:t>
      </w:r>
      <w:r w:rsidR="00A654A6">
        <w:rPr>
          <w:lang w:val="lt-LT"/>
        </w:rPr>
        <w:t xml:space="preserve">džianti savo veiklą pagrindinė </w:t>
      </w:r>
      <w:r w:rsidR="00931265">
        <w:rPr>
          <w:lang w:val="lt-LT"/>
        </w:rPr>
        <w:t>m</w:t>
      </w:r>
      <w:r w:rsidR="00CF2DC1" w:rsidRPr="00701BBA">
        <w:rPr>
          <w:lang w:val="lt-LT"/>
        </w:rPr>
        <w:t>okykla, siekianti tvaraus karjeros ir bendrųjų kompetencijų ugdymo.</w:t>
      </w:r>
    </w:p>
    <w:p w14:paraId="470E1067" w14:textId="0338F9E4" w:rsidR="00E96E57" w:rsidRDefault="00E96E57" w:rsidP="00BA1566">
      <w:pPr>
        <w:spacing w:line="360" w:lineRule="auto"/>
        <w:jc w:val="both"/>
        <w:rPr>
          <w:b/>
          <w:lang w:val="lt-LT"/>
        </w:rPr>
      </w:pPr>
    </w:p>
    <w:p w14:paraId="6FBC35E6" w14:textId="7E482422" w:rsidR="00AF753C" w:rsidRPr="00BC521A" w:rsidRDefault="00AF753C" w:rsidP="00AF753C">
      <w:pPr>
        <w:jc w:val="both"/>
        <w:rPr>
          <w:lang w:val="lt-LT"/>
        </w:rPr>
      </w:pPr>
      <w:r>
        <w:rPr>
          <w:b/>
          <w:lang w:val="lt-LT"/>
        </w:rPr>
        <w:t xml:space="preserve">FILOSOFIJA – </w:t>
      </w:r>
      <w:r>
        <w:rPr>
          <w:bCs/>
          <w:lang w:val="lt-LT"/>
        </w:rPr>
        <w:t>Kas yra išmokta, niekada nėra</w:t>
      </w:r>
      <w:r w:rsidR="009D4FBB">
        <w:rPr>
          <w:bCs/>
          <w:lang w:val="lt-LT"/>
        </w:rPr>
        <w:t xml:space="preserve"> visiškai pamiršta (Seneka).</w:t>
      </w:r>
    </w:p>
    <w:p w14:paraId="3BD75421" w14:textId="77777777" w:rsidR="00AF753C" w:rsidRPr="00701BBA" w:rsidRDefault="00AF753C" w:rsidP="00BA1566">
      <w:pPr>
        <w:spacing w:line="360" w:lineRule="auto"/>
        <w:jc w:val="both"/>
        <w:rPr>
          <w:b/>
          <w:lang w:val="lt-LT"/>
        </w:rPr>
      </w:pPr>
    </w:p>
    <w:p w14:paraId="0DD64DAE" w14:textId="749E7DC8" w:rsidR="006329F2" w:rsidRDefault="0005320B" w:rsidP="008418A9">
      <w:pPr>
        <w:jc w:val="both"/>
        <w:rPr>
          <w:lang w:val="lt-LT"/>
        </w:rPr>
      </w:pPr>
      <w:r w:rsidRPr="00E455E2">
        <w:rPr>
          <w:b/>
          <w:lang w:val="lt-LT"/>
        </w:rPr>
        <w:t xml:space="preserve">SIEKIAMYBĖ – </w:t>
      </w:r>
      <w:r w:rsidR="00A654A6">
        <w:rPr>
          <w:lang w:val="lt-LT"/>
        </w:rPr>
        <w:t xml:space="preserve">mes siekiame, kad mūsų </w:t>
      </w:r>
      <w:r w:rsidR="00AF3D32">
        <w:rPr>
          <w:lang w:val="lt-LT"/>
        </w:rPr>
        <w:t>m</w:t>
      </w:r>
      <w:r w:rsidR="00CF2DC1" w:rsidRPr="00E455E2">
        <w:rPr>
          <w:lang w:val="lt-LT"/>
        </w:rPr>
        <w:t>okykloje</w:t>
      </w:r>
      <w:r w:rsidR="00CF2DC1" w:rsidRPr="005C6914">
        <w:rPr>
          <w:lang w:val="lt-LT"/>
        </w:rPr>
        <w:t xml:space="preserve">        </w:t>
      </w:r>
    </w:p>
    <w:p w14:paraId="72F41254" w14:textId="76EDF249" w:rsidR="0005320B" w:rsidRPr="005C6914" w:rsidRDefault="0005320B" w:rsidP="008418A9">
      <w:pPr>
        <w:jc w:val="both"/>
        <w:rPr>
          <w:lang w:val="lt-LT"/>
        </w:rPr>
      </w:pPr>
    </w:p>
    <w:tbl>
      <w:tblPr>
        <w:tblpPr w:leftFromText="180" w:rightFromText="180" w:vertAnchor="text" w:horzAnchor="margin" w:tblpY="244"/>
        <w:tblW w:w="0" w:type="auto"/>
        <w:tblLook w:val="04A0" w:firstRow="1" w:lastRow="0" w:firstColumn="1" w:lastColumn="0" w:noHBand="0" w:noVBand="1"/>
      </w:tblPr>
      <w:tblGrid>
        <w:gridCol w:w="4820"/>
        <w:gridCol w:w="4817"/>
      </w:tblGrid>
      <w:tr w:rsidR="003C5A2F" w:rsidRPr="00C0214D" w14:paraId="7B589A8A" w14:textId="77777777" w:rsidTr="00C0214D">
        <w:tc>
          <w:tcPr>
            <w:tcW w:w="4927" w:type="dxa"/>
            <w:shd w:val="clear" w:color="auto" w:fill="auto"/>
          </w:tcPr>
          <w:p w14:paraId="18700466" w14:textId="77777777" w:rsidR="003C5A2F" w:rsidRPr="00C0214D" w:rsidRDefault="00D56093" w:rsidP="00A654A6">
            <w:pPr>
              <w:spacing w:line="360" w:lineRule="auto"/>
              <w:jc w:val="center"/>
              <w:rPr>
                <w:b/>
                <w:lang w:val="lt-LT"/>
              </w:rPr>
            </w:pPr>
            <w:r>
              <w:rPr>
                <w:lang w:val="lt-LT"/>
              </w:rPr>
              <w:t>m</w:t>
            </w:r>
            <w:r w:rsidR="003C5A2F" w:rsidRPr="00C0214D">
              <w:rPr>
                <w:lang w:val="lt-LT"/>
              </w:rPr>
              <w:t>okytojai</w:t>
            </w:r>
            <w:r>
              <w:rPr>
                <w:lang w:val="lt-LT"/>
              </w:rPr>
              <w:t>:</w:t>
            </w:r>
          </w:p>
        </w:tc>
        <w:tc>
          <w:tcPr>
            <w:tcW w:w="4928" w:type="dxa"/>
            <w:shd w:val="clear" w:color="auto" w:fill="auto"/>
          </w:tcPr>
          <w:p w14:paraId="1C65757A" w14:textId="77777777" w:rsidR="003C5A2F" w:rsidRPr="00C0214D" w:rsidRDefault="00D56093" w:rsidP="00A654A6">
            <w:pPr>
              <w:spacing w:line="360" w:lineRule="auto"/>
              <w:jc w:val="center"/>
              <w:rPr>
                <w:b/>
                <w:lang w:val="lt-LT"/>
              </w:rPr>
            </w:pPr>
            <w:r>
              <w:rPr>
                <w:lang w:val="lt-LT"/>
              </w:rPr>
              <w:t>m</w:t>
            </w:r>
            <w:r w:rsidR="003C5A2F" w:rsidRPr="00C0214D">
              <w:rPr>
                <w:lang w:val="lt-LT"/>
              </w:rPr>
              <w:t>okiniai</w:t>
            </w:r>
            <w:r>
              <w:rPr>
                <w:lang w:val="lt-LT"/>
              </w:rPr>
              <w:t>:</w:t>
            </w:r>
          </w:p>
        </w:tc>
      </w:tr>
      <w:tr w:rsidR="003C5A2F" w:rsidRPr="00AF753C" w14:paraId="18AA3FA3" w14:textId="77777777" w:rsidTr="00C0214D">
        <w:tc>
          <w:tcPr>
            <w:tcW w:w="4927" w:type="dxa"/>
            <w:shd w:val="clear" w:color="auto" w:fill="auto"/>
          </w:tcPr>
          <w:p w14:paraId="112D9C71" w14:textId="77777777" w:rsidR="003C5A2F" w:rsidRPr="00C0214D" w:rsidRDefault="003C5A2F" w:rsidP="00C0214D">
            <w:pPr>
              <w:numPr>
                <w:ilvl w:val="0"/>
                <w:numId w:val="28"/>
              </w:numPr>
              <w:spacing w:line="360" w:lineRule="auto"/>
              <w:rPr>
                <w:lang w:val="lt-LT"/>
              </w:rPr>
            </w:pPr>
            <w:r w:rsidRPr="00C0214D">
              <w:rPr>
                <w:lang w:val="lt-LT"/>
              </w:rPr>
              <w:t xml:space="preserve">gebėtų motyvuoti </w:t>
            </w:r>
          </w:p>
          <w:p w14:paraId="1DD75BB7" w14:textId="77777777" w:rsidR="003C5A2F" w:rsidRPr="00C0214D" w:rsidRDefault="003C5A2F" w:rsidP="00C0214D">
            <w:pPr>
              <w:numPr>
                <w:ilvl w:val="0"/>
                <w:numId w:val="28"/>
              </w:numPr>
              <w:spacing w:line="360" w:lineRule="auto"/>
              <w:rPr>
                <w:lang w:val="lt-LT"/>
              </w:rPr>
            </w:pPr>
            <w:r w:rsidRPr="00C0214D">
              <w:rPr>
                <w:lang w:val="lt-LT"/>
              </w:rPr>
              <w:t xml:space="preserve">būtų kūrybingi   </w:t>
            </w:r>
          </w:p>
          <w:p w14:paraId="69E64BF4" w14:textId="77777777" w:rsidR="003C5A2F" w:rsidRPr="00C0214D" w:rsidRDefault="003C5A2F" w:rsidP="00C0214D">
            <w:pPr>
              <w:numPr>
                <w:ilvl w:val="0"/>
                <w:numId w:val="28"/>
              </w:numPr>
              <w:spacing w:line="360" w:lineRule="auto"/>
              <w:rPr>
                <w:lang w:val="lt-LT"/>
              </w:rPr>
            </w:pPr>
            <w:r w:rsidRPr="00C0214D">
              <w:rPr>
                <w:lang w:val="lt-LT"/>
              </w:rPr>
              <w:t xml:space="preserve">nuolat tobulėtų     </w:t>
            </w:r>
          </w:p>
          <w:p w14:paraId="42FCACA0" w14:textId="77777777" w:rsidR="003C5A2F" w:rsidRPr="00C0214D" w:rsidRDefault="003C5A2F" w:rsidP="00C0214D">
            <w:pPr>
              <w:numPr>
                <w:ilvl w:val="0"/>
                <w:numId w:val="28"/>
              </w:numPr>
              <w:spacing w:line="360" w:lineRule="auto"/>
              <w:rPr>
                <w:lang w:val="lt-LT"/>
              </w:rPr>
            </w:pPr>
            <w:r w:rsidRPr="00C0214D">
              <w:rPr>
                <w:lang w:val="lt-LT"/>
              </w:rPr>
              <w:t xml:space="preserve">mokytų mokytis                                                          </w:t>
            </w:r>
          </w:p>
          <w:p w14:paraId="72775FEC" w14:textId="77777777" w:rsidR="003C5A2F" w:rsidRPr="00C0214D" w:rsidRDefault="003C5A2F" w:rsidP="00C0214D">
            <w:pPr>
              <w:numPr>
                <w:ilvl w:val="0"/>
                <w:numId w:val="28"/>
              </w:numPr>
              <w:spacing w:line="360" w:lineRule="auto"/>
              <w:rPr>
                <w:b/>
                <w:lang w:val="lt-LT"/>
              </w:rPr>
            </w:pPr>
            <w:r w:rsidRPr="00C0214D">
              <w:rPr>
                <w:lang w:val="lt-LT"/>
              </w:rPr>
              <w:t xml:space="preserve">būtų mokinių draugais ir patarėjais                                                           </w:t>
            </w:r>
          </w:p>
        </w:tc>
        <w:tc>
          <w:tcPr>
            <w:tcW w:w="4928" w:type="dxa"/>
            <w:shd w:val="clear" w:color="auto" w:fill="auto"/>
          </w:tcPr>
          <w:p w14:paraId="68A7CCDB" w14:textId="77777777" w:rsidR="003C5A2F" w:rsidRPr="00C0214D" w:rsidRDefault="003C5A2F" w:rsidP="00C0214D">
            <w:pPr>
              <w:numPr>
                <w:ilvl w:val="0"/>
                <w:numId w:val="28"/>
              </w:numPr>
              <w:spacing w:line="360" w:lineRule="auto"/>
              <w:rPr>
                <w:lang w:val="lt-LT"/>
              </w:rPr>
            </w:pPr>
            <w:r w:rsidRPr="00C0214D">
              <w:rPr>
                <w:lang w:val="lt-LT"/>
              </w:rPr>
              <w:t xml:space="preserve">noriai eitų į mokyklą </w:t>
            </w:r>
          </w:p>
          <w:p w14:paraId="086ACB99" w14:textId="77777777" w:rsidR="003C5A2F" w:rsidRPr="00C0214D" w:rsidRDefault="003C5A2F" w:rsidP="00C0214D">
            <w:pPr>
              <w:numPr>
                <w:ilvl w:val="0"/>
                <w:numId w:val="28"/>
              </w:numPr>
              <w:spacing w:line="360" w:lineRule="auto"/>
              <w:rPr>
                <w:lang w:val="lt-LT"/>
              </w:rPr>
            </w:pPr>
            <w:r w:rsidRPr="00C0214D">
              <w:rPr>
                <w:lang w:val="lt-LT"/>
              </w:rPr>
              <w:t xml:space="preserve">elgtųsi saugiai ir pagarbiai </w:t>
            </w:r>
          </w:p>
          <w:p w14:paraId="04115E7D" w14:textId="77777777" w:rsidR="003C5A2F" w:rsidRPr="00C0214D" w:rsidRDefault="003C5A2F" w:rsidP="00C0214D">
            <w:pPr>
              <w:numPr>
                <w:ilvl w:val="0"/>
                <w:numId w:val="28"/>
              </w:numPr>
              <w:spacing w:line="360" w:lineRule="auto"/>
              <w:rPr>
                <w:lang w:val="lt-LT"/>
              </w:rPr>
            </w:pPr>
            <w:r w:rsidRPr="00C0214D">
              <w:rPr>
                <w:lang w:val="lt-LT"/>
              </w:rPr>
              <w:t xml:space="preserve">būtų laisvi ir unikalūs </w:t>
            </w:r>
          </w:p>
          <w:p w14:paraId="296293D7" w14:textId="77777777" w:rsidR="003C5A2F" w:rsidRPr="00C0214D" w:rsidRDefault="003C5A2F" w:rsidP="00C0214D">
            <w:pPr>
              <w:numPr>
                <w:ilvl w:val="0"/>
                <w:numId w:val="28"/>
              </w:numPr>
              <w:spacing w:line="360" w:lineRule="auto"/>
              <w:rPr>
                <w:lang w:val="lt-LT"/>
              </w:rPr>
            </w:pPr>
            <w:r w:rsidRPr="00C0214D">
              <w:rPr>
                <w:lang w:val="lt-LT"/>
              </w:rPr>
              <w:t xml:space="preserve">veiktų ir įgytų patirties </w:t>
            </w:r>
          </w:p>
          <w:p w14:paraId="45CE5BF2" w14:textId="77777777" w:rsidR="003C5A2F" w:rsidRPr="00C0214D" w:rsidRDefault="003C5A2F" w:rsidP="00C0214D">
            <w:pPr>
              <w:numPr>
                <w:ilvl w:val="0"/>
                <w:numId w:val="28"/>
              </w:numPr>
              <w:spacing w:line="360" w:lineRule="auto"/>
              <w:rPr>
                <w:b/>
                <w:lang w:val="lt-LT"/>
              </w:rPr>
            </w:pPr>
            <w:r w:rsidRPr="00C0214D">
              <w:rPr>
                <w:lang w:val="lt-LT"/>
              </w:rPr>
              <w:t>turėtų svajonių ir jų siektų</w:t>
            </w:r>
          </w:p>
        </w:tc>
      </w:tr>
    </w:tbl>
    <w:p w14:paraId="0D833DE4" w14:textId="2D74CBB4" w:rsidR="00177401" w:rsidRDefault="00177401" w:rsidP="0058747C">
      <w:pPr>
        <w:spacing w:line="360" w:lineRule="auto"/>
        <w:jc w:val="both"/>
        <w:rPr>
          <w:lang w:val="lt-LT"/>
        </w:rPr>
      </w:pPr>
    </w:p>
    <w:p w14:paraId="74B7905B" w14:textId="4129D657" w:rsidR="006329F2" w:rsidRDefault="006329F2" w:rsidP="0058747C">
      <w:pPr>
        <w:spacing w:line="360" w:lineRule="auto"/>
        <w:jc w:val="both"/>
        <w:rPr>
          <w:lang w:val="lt-LT"/>
        </w:rPr>
      </w:pPr>
    </w:p>
    <w:p w14:paraId="7D109501" w14:textId="0031398F" w:rsidR="006329F2" w:rsidRDefault="006329F2" w:rsidP="0058747C">
      <w:pPr>
        <w:spacing w:line="360" w:lineRule="auto"/>
        <w:jc w:val="both"/>
        <w:rPr>
          <w:lang w:val="lt-LT"/>
        </w:rPr>
      </w:pPr>
    </w:p>
    <w:p w14:paraId="7EEA0ABF" w14:textId="77777777" w:rsidR="00425B8C" w:rsidRPr="00701BBA" w:rsidRDefault="00425B8C" w:rsidP="00E1234D">
      <w:pPr>
        <w:spacing w:line="360" w:lineRule="auto"/>
        <w:rPr>
          <w:b/>
          <w:lang w:val="lt-LT"/>
        </w:rPr>
      </w:pPr>
    </w:p>
    <w:p w14:paraId="60D34AE2" w14:textId="77777777" w:rsidR="00843CBD" w:rsidRDefault="00843CBD" w:rsidP="00843CBD">
      <w:pPr>
        <w:ind w:left="720"/>
        <w:jc w:val="center"/>
        <w:rPr>
          <w:b/>
          <w:lang w:val="lt-LT"/>
        </w:rPr>
      </w:pPr>
    </w:p>
    <w:p w14:paraId="06DA761D" w14:textId="77777777" w:rsidR="009D4FBB" w:rsidRDefault="009D4FBB" w:rsidP="00843CBD">
      <w:pPr>
        <w:ind w:left="720"/>
        <w:jc w:val="center"/>
        <w:rPr>
          <w:b/>
          <w:lang w:val="lt-LT"/>
        </w:rPr>
      </w:pPr>
    </w:p>
    <w:p w14:paraId="05F1E5AB" w14:textId="77777777" w:rsidR="009D4FBB" w:rsidRDefault="009D4FBB" w:rsidP="00843CBD">
      <w:pPr>
        <w:ind w:left="720"/>
        <w:jc w:val="center"/>
        <w:rPr>
          <w:b/>
          <w:lang w:val="lt-LT"/>
        </w:rPr>
      </w:pPr>
    </w:p>
    <w:p w14:paraId="2C048E44" w14:textId="77777777" w:rsidR="009D4FBB" w:rsidRDefault="009D4FBB" w:rsidP="00843CBD">
      <w:pPr>
        <w:ind w:left="720"/>
        <w:jc w:val="center"/>
        <w:rPr>
          <w:b/>
          <w:lang w:val="lt-LT"/>
        </w:rPr>
      </w:pPr>
    </w:p>
    <w:p w14:paraId="5323D735" w14:textId="64AE1EA4" w:rsidR="00843CBD" w:rsidRDefault="009D4FBB" w:rsidP="009D4FBB">
      <w:pPr>
        <w:jc w:val="center"/>
        <w:rPr>
          <w:b/>
          <w:lang w:val="lt-LT"/>
        </w:rPr>
      </w:pPr>
      <w:r>
        <w:rPr>
          <w:b/>
          <w:lang w:val="lt-LT"/>
        </w:rPr>
        <w:lastRenderedPageBreak/>
        <w:t>III SKYRI</w:t>
      </w:r>
      <w:r w:rsidR="00843CBD">
        <w:rPr>
          <w:b/>
          <w:lang w:val="lt-LT"/>
        </w:rPr>
        <w:t>US</w:t>
      </w:r>
    </w:p>
    <w:p w14:paraId="70A6938E" w14:textId="0A03E98F" w:rsidR="00843CBD" w:rsidRPr="00701BBA" w:rsidRDefault="00843CBD" w:rsidP="009D4FBB">
      <w:pPr>
        <w:jc w:val="center"/>
        <w:rPr>
          <w:b/>
          <w:lang w:val="lt-LT"/>
        </w:rPr>
      </w:pPr>
      <w:r w:rsidRPr="00701BBA">
        <w:rPr>
          <w:b/>
          <w:lang w:val="lt-LT"/>
        </w:rPr>
        <w:t>VEIKLOS STRATEGIJA</w:t>
      </w:r>
    </w:p>
    <w:p w14:paraId="76864088" w14:textId="77777777" w:rsidR="003E5E8A" w:rsidRDefault="003E5E8A" w:rsidP="009D4FBB">
      <w:pPr>
        <w:spacing w:line="360" w:lineRule="auto"/>
        <w:rPr>
          <w:b/>
          <w:bCs/>
          <w:lang w:val="lt-LT"/>
        </w:rPr>
      </w:pPr>
    </w:p>
    <w:tbl>
      <w:tblPr>
        <w:tblW w:w="9771" w:type="dxa"/>
        <w:tblCellMar>
          <w:left w:w="10" w:type="dxa"/>
          <w:right w:w="10" w:type="dxa"/>
        </w:tblCellMar>
        <w:tblLook w:val="0000" w:firstRow="0" w:lastRow="0" w:firstColumn="0" w:lastColumn="0" w:noHBand="0" w:noVBand="0"/>
      </w:tblPr>
      <w:tblGrid>
        <w:gridCol w:w="3544"/>
        <w:gridCol w:w="4101"/>
        <w:gridCol w:w="2126"/>
      </w:tblGrid>
      <w:tr w:rsidR="003E5E8A" w:rsidRPr="00AC520D" w14:paraId="6CEB910D" w14:textId="77777777" w:rsidTr="003E5E8A">
        <w:tc>
          <w:tcPr>
            <w:tcW w:w="9771"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ECF2C83" w14:textId="77777777" w:rsidR="003E5E8A" w:rsidRPr="00AC520D" w:rsidRDefault="003E5E8A" w:rsidP="00336ED5">
            <w:pPr>
              <w:suppressAutoHyphens w:val="0"/>
              <w:spacing w:line="307" w:lineRule="atLeast"/>
              <w:jc w:val="both"/>
              <w:rPr>
                <w:lang w:val="lt-LT"/>
              </w:rPr>
            </w:pPr>
            <w:r w:rsidRPr="00AC520D">
              <w:rPr>
                <w:color w:val="222222"/>
                <w:lang w:val="lt-LT"/>
              </w:rPr>
              <w:t xml:space="preserve">1. Prioritetas. </w:t>
            </w:r>
            <w:r w:rsidRPr="00AC520D">
              <w:rPr>
                <w:b/>
                <w:bCs/>
                <w:lang w:val="lt-LT"/>
              </w:rPr>
              <w:t>Pasiekimų ir pažangos pagrįstumas.</w:t>
            </w:r>
          </w:p>
        </w:tc>
      </w:tr>
      <w:tr w:rsidR="003E5E8A" w:rsidRPr="00AC520D" w14:paraId="59FAEFDB" w14:textId="77777777" w:rsidTr="003E5E8A">
        <w:tc>
          <w:tcPr>
            <w:tcW w:w="9771" w:type="dxa"/>
            <w:gridSpan w:val="3"/>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4289C7B" w14:textId="3BDC9ABE" w:rsidR="003E5E8A" w:rsidRPr="00AC520D" w:rsidRDefault="00226167" w:rsidP="00336ED5">
            <w:pPr>
              <w:spacing w:after="160" w:line="242" w:lineRule="auto"/>
              <w:jc w:val="both"/>
              <w:rPr>
                <w:lang w:val="lt-LT"/>
              </w:rPr>
            </w:pPr>
            <w:r w:rsidRPr="00AC520D">
              <w:rPr>
                <w:b/>
                <w:bCs/>
                <w:color w:val="222222"/>
                <w:lang w:val="lt-LT"/>
              </w:rPr>
              <w:t>Strateginis t</w:t>
            </w:r>
            <w:r w:rsidR="003E5E8A" w:rsidRPr="00AC520D">
              <w:rPr>
                <w:b/>
                <w:bCs/>
                <w:color w:val="222222"/>
                <w:lang w:val="lt-LT"/>
              </w:rPr>
              <w:t xml:space="preserve">ikslas. </w:t>
            </w:r>
            <w:r w:rsidR="003E5E8A" w:rsidRPr="00AC520D">
              <w:rPr>
                <w:lang w:val="lt-LT"/>
              </w:rPr>
              <w:t>Užtikrinti sistemingą išmokimo stebėjimą kaip mokymosi motyvacijos ir kokybės sąlygą.</w:t>
            </w:r>
          </w:p>
          <w:p w14:paraId="4507DECB" w14:textId="77777777" w:rsidR="003E5E8A" w:rsidRPr="00AC520D" w:rsidRDefault="003E5E8A" w:rsidP="00336ED5">
            <w:pPr>
              <w:suppressAutoHyphens w:val="0"/>
              <w:spacing w:line="307" w:lineRule="atLeast"/>
              <w:jc w:val="both"/>
              <w:rPr>
                <w:lang w:val="lt-LT"/>
              </w:rPr>
            </w:pPr>
            <w:r w:rsidRPr="00AC520D">
              <w:rPr>
                <w:b/>
                <w:bCs/>
                <w:color w:val="222222"/>
                <w:lang w:val="lt-LT"/>
              </w:rPr>
              <w:t>Tikslo rezultatas</w:t>
            </w:r>
            <w:r w:rsidRPr="00AC520D">
              <w:rPr>
                <w:color w:val="222222"/>
                <w:lang w:val="lt-LT"/>
              </w:rPr>
              <w:t xml:space="preserve">. </w:t>
            </w:r>
            <w:r w:rsidRPr="00AC520D">
              <w:rPr>
                <w:lang w:val="lt-LT"/>
              </w:rPr>
              <w:t>Mokinio pažanga ir pasiekimai veiklos kokybės įsivertinimo metu įvertinami labai gerai ir gerai ne mažiau kaip 50 proc. visų pamokų (buvo 34,7 proc.).</w:t>
            </w:r>
          </w:p>
        </w:tc>
      </w:tr>
      <w:tr w:rsidR="003E5E8A" w:rsidRPr="00AC520D" w14:paraId="5287F244" w14:textId="77777777" w:rsidTr="003E5E8A">
        <w:tc>
          <w:tcPr>
            <w:tcW w:w="3544" w:type="dxa"/>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AD083CC" w14:textId="77777777" w:rsidR="003E5E8A" w:rsidRPr="00AC520D" w:rsidRDefault="003E5E8A" w:rsidP="00336ED5">
            <w:pPr>
              <w:suppressAutoHyphens w:val="0"/>
              <w:spacing w:line="307" w:lineRule="atLeast"/>
              <w:jc w:val="both"/>
              <w:rPr>
                <w:lang w:val="lt-LT"/>
              </w:rPr>
            </w:pPr>
            <w:r w:rsidRPr="00AC520D">
              <w:rPr>
                <w:color w:val="222222"/>
                <w:lang w:val="lt-LT"/>
              </w:rPr>
              <w:t>Uždaviniai</w:t>
            </w:r>
          </w:p>
        </w:tc>
        <w:tc>
          <w:tcPr>
            <w:tcW w:w="4101" w:type="dxa"/>
            <w:tcBorders>
              <w:bottom w:val="single" w:sz="8" w:space="0" w:color="000000"/>
              <w:right w:val="single" w:sz="8" w:space="0" w:color="000000"/>
            </w:tcBorders>
            <w:shd w:val="clear" w:color="auto" w:fill="FFFFFF"/>
            <w:tcMar>
              <w:top w:w="0" w:type="dxa"/>
              <w:left w:w="108" w:type="dxa"/>
              <w:bottom w:w="0" w:type="dxa"/>
              <w:right w:w="108" w:type="dxa"/>
            </w:tcMar>
          </w:tcPr>
          <w:p w14:paraId="7C5CD769" w14:textId="77777777" w:rsidR="003E5E8A" w:rsidRPr="00AC520D" w:rsidRDefault="003E5E8A" w:rsidP="00336ED5">
            <w:pPr>
              <w:suppressAutoHyphens w:val="0"/>
              <w:spacing w:line="307" w:lineRule="atLeast"/>
              <w:jc w:val="both"/>
              <w:rPr>
                <w:lang w:val="lt-LT"/>
              </w:rPr>
            </w:pPr>
            <w:r w:rsidRPr="00AC520D">
              <w:rPr>
                <w:color w:val="222222"/>
                <w:lang w:val="lt-LT"/>
              </w:rPr>
              <w:t>Uždavinių rezultatai</w:t>
            </w:r>
          </w:p>
        </w:tc>
        <w:tc>
          <w:tcPr>
            <w:tcW w:w="2126" w:type="dxa"/>
            <w:tcBorders>
              <w:bottom w:val="single" w:sz="8" w:space="0" w:color="000000"/>
              <w:right w:val="single" w:sz="8" w:space="0" w:color="000000"/>
            </w:tcBorders>
            <w:shd w:val="clear" w:color="auto" w:fill="FFFFFF"/>
            <w:tcMar>
              <w:top w:w="0" w:type="dxa"/>
              <w:left w:w="108" w:type="dxa"/>
              <w:bottom w:w="0" w:type="dxa"/>
              <w:right w:w="108" w:type="dxa"/>
            </w:tcMar>
          </w:tcPr>
          <w:p w14:paraId="10C0E117" w14:textId="77777777" w:rsidR="003E5E8A" w:rsidRPr="00AC520D" w:rsidRDefault="003E5E8A" w:rsidP="00336ED5">
            <w:pPr>
              <w:suppressAutoHyphens w:val="0"/>
              <w:spacing w:line="307" w:lineRule="atLeast"/>
              <w:jc w:val="both"/>
              <w:rPr>
                <w:lang w:val="lt-LT"/>
              </w:rPr>
            </w:pPr>
            <w:r w:rsidRPr="00AC520D">
              <w:rPr>
                <w:color w:val="222222"/>
                <w:lang w:val="lt-LT"/>
              </w:rPr>
              <w:t>Pasiekimo laikas</w:t>
            </w:r>
          </w:p>
        </w:tc>
      </w:tr>
      <w:tr w:rsidR="003E5E8A" w:rsidRPr="00AC520D" w14:paraId="13CD36ED" w14:textId="77777777" w:rsidTr="003E5E8A">
        <w:tc>
          <w:tcPr>
            <w:tcW w:w="3544" w:type="dxa"/>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465FC69" w14:textId="77777777" w:rsidR="003E5E8A" w:rsidRPr="00AC520D" w:rsidRDefault="003E5E8A" w:rsidP="00DE02FD">
            <w:pPr>
              <w:spacing w:after="160" w:line="276" w:lineRule="auto"/>
              <w:jc w:val="both"/>
              <w:rPr>
                <w:lang w:val="lt-LT"/>
              </w:rPr>
            </w:pPr>
            <w:r w:rsidRPr="00AC520D">
              <w:rPr>
                <w:b/>
                <w:bCs/>
                <w:color w:val="222222"/>
                <w:lang w:val="lt-LT"/>
              </w:rPr>
              <w:t>1 uždavinys.</w:t>
            </w:r>
            <w:r w:rsidRPr="00AC520D">
              <w:rPr>
                <w:color w:val="222222"/>
                <w:lang w:val="lt-LT"/>
              </w:rPr>
              <w:t xml:space="preserve"> </w:t>
            </w:r>
            <w:r w:rsidRPr="00AC520D">
              <w:rPr>
                <w:lang w:val="lt-LT"/>
              </w:rPr>
              <w:t>Sistemingai planuoti ugdymo turinio vertinimą siekiant praktinio vertinimo pritaikymo pamokose.</w:t>
            </w:r>
          </w:p>
        </w:tc>
        <w:tc>
          <w:tcPr>
            <w:tcW w:w="4101" w:type="dxa"/>
            <w:tcBorders>
              <w:bottom w:val="single" w:sz="8" w:space="0" w:color="000000"/>
              <w:right w:val="single" w:sz="8" w:space="0" w:color="000000"/>
            </w:tcBorders>
            <w:shd w:val="clear" w:color="auto" w:fill="FFFFFF"/>
            <w:tcMar>
              <w:top w:w="0" w:type="dxa"/>
              <w:left w:w="108" w:type="dxa"/>
              <w:bottom w:w="0" w:type="dxa"/>
              <w:right w:w="108" w:type="dxa"/>
            </w:tcMar>
          </w:tcPr>
          <w:p w14:paraId="17911C97" w14:textId="1EE96329" w:rsidR="003E5E8A" w:rsidRPr="00AC520D" w:rsidRDefault="003E5E8A" w:rsidP="00DE02FD">
            <w:pPr>
              <w:spacing w:line="276" w:lineRule="auto"/>
              <w:jc w:val="both"/>
              <w:rPr>
                <w:rFonts w:asciiTheme="majorBidi" w:hAnsiTheme="majorBidi" w:cstheme="majorBidi"/>
                <w:lang w:val="lt-LT"/>
              </w:rPr>
            </w:pPr>
            <w:r w:rsidRPr="0036216F">
              <w:rPr>
                <w:color w:val="222222"/>
                <w:lang w:val="lt-LT"/>
              </w:rPr>
              <w:t> </w:t>
            </w:r>
            <w:r w:rsidRPr="0036216F">
              <w:rPr>
                <w:lang w:val="lt-LT"/>
              </w:rPr>
              <w:t>1. Aiškūs</w:t>
            </w:r>
            <w:r w:rsidRPr="00AC520D">
              <w:rPr>
                <w:lang w:val="lt-LT"/>
              </w:rPr>
              <w:t xml:space="preserve">  mokinių pasiekimų vertinimo kriterijai viešinami kiekviename mokymo </w:t>
            </w:r>
            <w:r w:rsidRPr="00AC520D">
              <w:rPr>
                <w:rFonts w:asciiTheme="majorBidi" w:hAnsiTheme="majorBidi" w:cstheme="majorBidi"/>
                <w:lang w:val="lt-LT"/>
              </w:rPr>
              <w:t>kabinete/klasėje.</w:t>
            </w:r>
          </w:p>
          <w:p w14:paraId="7A8DD00B" w14:textId="77777777" w:rsidR="00226167" w:rsidRPr="00AC520D" w:rsidRDefault="00226167" w:rsidP="00DE02FD">
            <w:pPr>
              <w:spacing w:line="276" w:lineRule="auto"/>
              <w:jc w:val="both"/>
              <w:rPr>
                <w:rFonts w:asciiTheme="majorBidi" w:hAnsiTheme="majorBidi" w:cstheme="majorBidi"/>
                <w:lang w:val="lt-LT"/>
              </w:rPr>
            </w:pPr>
          </w:p>
          <w:p w14:paraId="35029B88" w14:textId="7042DF48" w:rsidR="003E5E8A" w:rsidRPr="00AC520D" w:rsidRDefault="003E5E8A" w:rsidP="00DE02FD">
            <w:pPr>
              <w:spacing w:after="160" w:line="276" w:lineRule="auto"/>
              <w:jc w:val="both"/>
              <w:rPr>
                <w:rFonts w:asciiTheme="majorBidi" w:hAnsiTheme="majorBidi" w:cstheme="majorBidi"/>
                <w:lang w:val="lt-LT"/>
              </w:rPr>
            </w:pPr>
            <w:r w:rsidRPr="00AC520D">
              <w:rPr>
                <w:rFonts w:asciiTheme="majorBidi" w:hAnsiTheme="majorBidi" w:cstheme="majorBidi"/>
                <w:lang w:val="lt-LT"/>
              </w:rPr>
              <w:t>2. Parengta nauja Mokinių asmeninės pažangos ir pasiekimų vertinimo  tvarkos aprašo redakcija, kurioje bus atnaujintos kaupiamojo/sudėtinio pažymio, signalinio pažymio</w:t>
            </w:r>
            <w:r w:rsidR="005D03D2" w:rsidRPr="00AC520D">
              <w:rPr>
                <w:rFonts w:asciiTheme="majorBidi" w:hAnsiTheme="majorBidi" w:cstheme="majorBidi"/>
                <w:lang w:val="lt-LT"/>
              </w:rPr>
              <w:t xml:space="preserve">, </w:t>
            </w:r>
            <w:r w:rsidRPr="00AC520D">
              <w:rPr>
                <w:rFonts w:asciiTheme="majorBidi" w:hAnsiTheme="majorBidi" w:cstheme="majorBidi"/>
                <w:lang w:val="lt-LT"/>
              </w:rPr>
              <w:t>pagalbos po neigiamo pusmečio įvertinimo</w:t>
            </w:r>
            <w:r w:rsidR="005D03D2" w:rsidRPr="00AC520D">
              <w:rPr>
                <w:rFonts w:asciiTheme="majorBidi" w:hAnsiTheme="majorBidi" w:cstheme="majorBidi"/>
                <w:lang w:val="lt-LT"/>
              </w:rPr>
              <w:t xml:space="preserve">, </w:t>
            </w:r>
            <w:r w:rsidRPr="00AC520D">
              <w:rPr>
                <w:rFonts w:asciiTheme="majorBidi" w:hAnsiTheme="majorBidi" w:cstheme="majorBidi"/>
                <w:lang w:val="lt-LT"/>
              </w:rPr>
              <w:t xml:space="preserve"> </w:t>
            </w:r>
            <w:r w:rsidR="005D03D2" w:rsidRPr="00AC520D">
              <w:rPr>
                <w:lang w:val="lt-LT"/>
              </w:rPr>
              <w:t xml:space="preserve">asmeninės mokinio pažangos sampratos ir taikymo </w:t>
            </w:r>
            <w:r w:rsidRPr="00AC520D">
              <w:rPr>
                <w:rFonts w:asciiTheme="majorBidi" w:hAnsiTheme="majorBidi" w:cstheme="majorBidi"/>
                <w:lang w:val="lt-LT"/>
              </w:rPr>
              <w:t>tvarkos.</w:t>
            </w:r>
          </w:p>
        </w:tc>
        <w:tc>
          <w:tcPr>
            <w:tcW w:w="2126" w:type="dxa"/>
            <w:tcBorders>
              <w:bottom w:val="single" w:sz="8" w:space="0" w:color="000000"/>
              <w:right w:val="single" w:sz="8" w:space="0" w:color="000000"/>
            </w:tcBorders>
            <w:shd w:val="clear" w:color="auto" w:fill="FFFFFF"/>
            <w:tcMar>
              <w:top w:w="0" w:type="dxa"/>
              <w:left w:w="108" w:type="dxa"/>
              <w:bottom w:w="0" w:type="dxa"/>
              <w:right w:w="108" w:type="dxa"/>
            </w:tcMar>
          </w:tcPr>
          <w:p w14:paraId="6E1B06D7" w14:textId="6534DC66" w:rsidR="003E5E8A" w:rsidRPr="00AC520D" w:rsidRDefault="00226167" w:rsidP="0095630F">
            <w:pPr>
              <w:suppressAutoHyphens w:val="0"/>
              <w:spacing w:line="307" w:lineRule="atLeast"/>
              <w:jc w:val="center"/>
              <w:rPr>
                <w:color w:val="222222"/>
                <w:lang w:val="lt-LT"/>
              </w:rPr>
            </w:pPr>
            <w:r w:rsidRPr="00AC520D">
              <w:rPr>
                <w:color w:val="222222"/>
                <w:lang w:val="lt-LT"/>
              </w:rPr>
              <w:t>2023 m.</w:t>
            </w:r>
          </w:p>
          <w:p w14:paraId="0DCA0113" w14:textId="77777777" w:rsidR="00226167" w:rsidRPr="00AC520D" w:rsidRDefault="00226167" w:rsidP="0095630F">
            <w:pPr>
              <w:suppressAutoHyphens w:val="0"/>
              <w:spacing w:line="307" w:lineRule="atLeast"/>
              <w:jc w:val="center"/>
              <w:rPr>
                <w:color w:val="222222"/>
                <w:lang w:val="lt-LT"/>
              </w:rPr>
            </w:pPr>
          </w:p>
          <w:p w14:paraId="721DB436" w14:textId="77777777" w:rsidR="00226167" w:rsidRPr="00AC520D" w:rsidRDefault="00226167" w:rsidP="0095630F">
            <w:pPr>
              <w:suppressAutoHyphens w:val="0"/>
              <w:spacing w:line="307" w:lineRule="atLeast"/>
              <w:jc w:val="center"/>
              <w:rPr>
                <w:color w:val="222222"/>
                <w:lang w:val="lt-LT"/>
              </w:rPr>
            </w:pPr>
          </w:p>
          <w:p w14:paraId="659E62A9" w14:textId="77777777" w:rsidR="00226167" w:rsidRPr="00AC520D" w:rsidRDefault="00226167" w:rsidP="0095630F">
            <w:pPr>
              <w:suppressAutoHyphens w:val="0"/>
              <w:spacing w:line="307" w:lineRule="atLeast"/>
              <w:jc w:val="center"/>
              <w:rPr>
                <w:color w:val="222222"/>
                <w:lang w:val="lt-LT"/>
              </w:rPr>
            </w:pPr>
          </w:p>
          <w:p w14:paraId="40157F9B" w14:textId="37F8235A" w:rsidR="00226167" w:rsidRPr="00AC520D" w:rsidRDefault="00226167" w:rsidP="0095630F">
            <w:pPr>
              <w:suppressAutoHyphens w:val="0"/>
              <w:spacing w:line="307" w:lineRule="atLeast"/>
              <w:jc w:val="center"/>
              <w:rPr>
                <w:lang w:val="lt-LT"/>
              </w:rPr>
            </w:pPr>
            <w:r w:rsidRPr="00AC520D">
              <w:rPr>
                <w:color w:val="222222"/>
                <w:lang w:val="lt-LT"/>
              </w:rPr>
              <w:t>2023 m.</w:t>
            </w:r>
          </w:p>
        </w:tc>
      </w:tr>
      <w:tr w:rsidR="003E5E8A" w:rsidRPr="00AC520D" w14:paraId="4FEC18B0" w14:textId="77777777" w:rsidTr="003E5E8A">
        <w:tc>
          <w:tcPr>
            <w:tcW w:w="3544" w:type="dxa"/>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2C0DEDD" w14:textId="26ADE702" w:rsidR="003E5E8A" w:rsidRPr="00AC520D" w:rsidRDefault="003E5E8A" w:rsidP="00DE02FD">
            <w:pPr>
              <w:suppressAutoHyphens w:val="0"/>
              <w:spacing w:line="276" w:lineRule="auto"/>
              <w:jc w:val="both"/>
              <w:rPr>
                <w:lang w:val="lt-LT"/>
              </w:rPr>
            </w:pPr>
            <w:r w:rsidRPr="00AC520D">
              <w:rPr>
                <w:b/>
                <w:bCs/>
                <w:color w:val="222222"/>
                <w:lang w:val="lt-LT"/>
              </w:rPr>
              <w:t>2 uždavinys.</w:t>
            </w:r>
            <w:r w:rsidRPr="00AC520D">
              <w:rPr>
                <w:color w:val="222222"/>
                <w:lang w:val="lt-LT"/>
              </w:rPr>
              <w:t xml:space="preserve"> </w:t>
            </w:r>
            <w:r w:rsidRPr="00AC520D">
              <w:rPr>
                <w:lang w:val="lt-LT"/>
              </w:rPr>
              <w:t>Tikslingai naudoti mokyklos veiklos kokybės</w:t>
            </w:r>
            <w:r w:rsidR="005D03D2" w:rsidRPr="00AC520D">
              <w:rPr>
                <w:lang w:val="lt-LT"/>
              </w:rPr>
              <w:t xml:space="preserve"> </w:t>
            </w:r>
            <w:r w:rsidR="00F5312B">
              <w:rPr>
                <w:lang w:val="lt-LT"/>
              </w:rPr>
              <w:t xml:space="preserve">įsivertinimo </w:t>
            </w:r>
            <w:r w:rsidR="005D03D2" w:rsidRPr="00AC520D">
              <w:rPr>
                <w:lang w:val="lt-LT"/>
              </w:rPr>
              <w:t>duomenis</w:t>
            </w:r>
            <w:r w:rsidRPr="00AC520D">
              <w:rPr>
                <w:lang w:val="lt-LT"/>
              </w:rPr>
              <w:t xml:space="preserve"> planuojant ugdymo procesą.</w:t>
            </w:r>
          </w:p>
        </w:tc>
        <w:tc>
          <w:tcPr>
            <w:tcW w:w="4101" w:type="dxa"/>
            <w:tcBorders>
              <w:bottom w:val="single" w:sz="8" w:space="0" w:color="000000"/>
              <w:right w:val="single" w:sz="8" w:space="0" w:color="000000"/>
            </w:tcBorders>
            <w:shd w:val="clear" w:color="auto" w:fill="FFFFFF"/>
            <w:tcMar>
              <w:top w:w="0" w:type="dxa"/>
              <w:left w:w="108" w:type="dxa"/>
              <w:bottom w:w="0" w:type="dxa"/>
              <w:right w:w="108" w:type="dxa"/>
            </w:tcMar>
          </w:tcPr>
          <w:p w14:paraId="6FEE0AAC" w14:textId="1F294A53" w:rsidR="005D03D2" w:rsidRPr="00AC520D" w:rsidRDefault="003E5E8A" w:rsidP="00DE02FD">
            <w:pPr>
              <w:spacing w:line="276" w:lineRule="auto"/>
              <w:jc w:val="both"/>
              <w:rPr>
                <w:lang w:val="lt-LT"/>
              </w:rPr>
            </w:pPr>
            <w:r w:rsidRPr="00AC520D">
              <w:rPr>
                <w:color w:val="222222"/>
                <w:lang w:val="lt-LT"/>
              </w:rPr>
              <w:t> </w:t>
            </w:r>
            <w:r w:rsidR="005D03D2" w:rsidRPr="00AC520D">
              <w:rPr>
                <w:lang w:val="lt-LT"/>
              </w:rPr>
              <w:t>1.Sukurt</w:t>
            </w:r>
            <w:r w:rsidR="00F5312B">
              <w:rPr>
                <w:lang w:val="lt-LT"/>
              </w:rPr>
              <w:t>a</w:t>
            </w:r>
            <w:r w:rsidR="005D03D2" w:rsidRPr="00AC520D">
              <w:rPr>
                <w:lang w:val="lt-LT"/>
              </w:rPr>
              <w:t xml:space="preserve"> mokyklos duomenų, svarbių įvertinant veiklos kokybę, sistem</w:t>
            </w:r>
            <w:r w:rsidR="00F5312B">
              <w:rPr>
                <w:lang w:val="lt-LT"/>
              </w:rPr>
              <w:t>a</w:t>
            </w:r>
            <w:r w:rsidR="005D03D2" w:rsidRPr="00AC520D">
              <w:rPr>
                <w:lang w:val="lt-LT"/>
              </w:rPr>
              <w:t>.</w:t>
            </w:r>
          </w:p>
          <w:p w14:paraId="61E10868" w14:textId="77777777" w:rsidR="00226167" w:rsidRPr="00AC520D" w:rsidRDefault="00226167" w:rsidP="00DE02FD">
            <w:pPr>
              <w:spacing w:line="276" w:lineRule="auto"/>
              <w:jc w:val="both"/>
              <w:rPr>
                <w:lang w:val="lt-LT"/>
              </w:rPr>
            </w:pPr>
          </w:p>
          <w:p w14:paraId="7C32AA09" w14:textId="6B9C0EBB" w:rsidR="003E5E8A" w:rsidRPr="00AC520D" w:rsidRDefault="005D03D2" w:rsidP="00DE02FD">
            <w:pPr>
              <w:spacing w:line="276" w:lineRule="auto"/>
              <w:jc w:val="both"/>
              <w:rPr>
                <w:lang w:val="lt-LT"/>
              </w:rPr>
            </w:pPr>
            <w:r w:rsidRPr="00AC520D">
              <w:rPr>
                <w:lang w:val="lt-LT"/>
              </w:rPr>
              <w:t xml:space="preserve"> 2. Planuojant ugdymo procesą planavimo subjektai remsis mokyklos veiklos kokybės įsivertinimu ir kitais įrodymais pagrįstais rodikliais.</w:t>
            </w:r>
          </w:p>
        </w:tc>
        <w:tc>
          <w:tcPr>
            <w:tcW w:w="2126" w:type="dxa"/>
            <w:tcBorders>
              <w:bottom w:val="single" w:sz="8" w:space="0" w:color="000000"/>
              <w:right w:val="single" w:sz="8" w:space="0" w:color="000000"/>
            </w:tcBorders>
            <w:shd w:val="clear" w:color="auto" w:fill="FFFFFF"/>
            <w:tcMar>
              <w:top w:w="0" w:type="dxa"/>
              <w:left w:w="108" w:type="dxa"/>
              <w:bottom w:w="0" w:type="dxa"/>
              <w:right w:w="108" w:type="dxa"/>
            </w:tcMar>
          </w:tcPr>
          <w:p w14:paraId="27550601" w14:textId="4570F58F" w:rsidR="003E5E8A" w:rsidRPr="00AC520D" w:rsidRDefault="00226167" w:rsidP="0095630F">
            <w:pPr>
              <w:suppressAutoHyphens w:val="0"/>
              <w:spacing w:line="307" w:lineRule="atLeast"/>
              <w:jc w:val="center"/>
              <w:rPr>
                <w:color w:val="222222"/>
                <w:lang w:val="lt-LT"/>
              </w:rPr>
            </w:pPr>
            <w:r w:rsidRPr="00AC520D">
              <w:rPr>
                <w:color w:val="222222"/>
                <w:lang w:val="lt-LT"/>
              </w:rPr>
              <w:t>2023 m.</w:t>
            </w:r>
          </w:p>
          <w:p w14:paraId="7B70CFEB" w14:textId="77777777" w:rsidR="00226167" w:rsidRPr="00AC520D" w:rsidRDefault="00226167" w:rsidP="0095630F">
            <w:pPr>
              <w:suppressAutoHyphens w:val="0"/>
              <w:spacing w:line="307" w:lineRule="atLeast"/>
              <w:jc w:val="center"/>
              <w:rPr>
                <w:color w:val="222222"/>
                <w:lang w:val="lt-LT"/>
              </w:rPr>
            </w:pPr>
          </w:p>
          <w:p w14:paraId="459BA4BD" w14:textId="77777777" w:rsidR="00226167" w:rsidRPr="00AC520D" w:rsidRDefault="00226167" w:rsidP="0095630F">
            <w:pPr>
              <w:suppressAutoHyphens w:val="0"/>
              <w:spacing w:line="307" w:lineRule="atLeast"/>
              <w:jc w:val="center"/>
              <w:rPr>
                <w:color w:val="222222"/>
                <w:lang w:val="lt-LT"/>
              </w:rPr>
            </w:pPr>
          </w:p>
          <w:p w14:paraId="3EB20EBC" w14:textId="4EEA2F30" w:rsidR="00226167" w:rsidRPr="00AC520D" w:rsidRDefault="00226167" w:rsidP="0095630F">
            <w:pPr>
              <w:suppressAutoHyphens w:val="0"/>
              <w:spacing w:line="307" w:lineRule="atLeast"/>
              <w:jc w:val="center"/>
              <w:rPr>
                <w:lang w:val="lt-LT"/>
              </w:rPr>
            </w:pPr>
            <w:r w:rsidRPr="00AC520D">
              <w:rPr>
                <w:color w:val="222222"/>
                <w:lang w:val="lt-LT"/>
              </w:rPr>
              <w:t>2024 m.</w:t>
            </w:r>
          </w:p>
        </w:tc>
      </w:tr>
      <w:tr w:rsidR="003E5E8A" w:rsidRPr="00AC520D" w14:paraId="43727462" w14:textId="77777777" w:rsidTr="003E5E8A">
        <w:tc>
          <w:tcPr>
            <w:tcW w:w="9771" w:type="dxa"/>
            <w:gridSpan w:val="3"/>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F7C0256" w14:textId="77777777" w:rsidR="003E5E8A" w:rsidRPr="00AC520D" w:rsidRDefault="003E5E8A" w:rsidP="00DE02FD">
            <w:pPr>
              <w:spacing w:after="160" w:line="276" w:lineRule="auto"/>
              <w:rPr>
                <w:rFonts w:asciiTheme="majorBidi" w:hAnsiTheme="majorBidi" w:cstheme="majorBidi"/>
                <w:b/>
                <w:bCs/>
                <w:lang w:val="lt-LT"/>
              </w:rPr>
            </w:pPr>
            <w:r w:rsidRPr="00AC520D">
              <w:rPr>
                <w:rFonts w:asciiTheme="majorBidi" w:hAnsiTheme="majorBidi" w:cstheme="majorBidi"/>
                <w:lang w:val="lt-LT"/>
              </w:rPr>
              <w:t xml:space="preserve">2. Prioritetas. </w:t>
            </w:r>
            <w:r w:rsidRPr="00AC520D">
              <w:rPr>
                <w:rFonts w:asciiTheme="majorBidi" w:hAnsiTheme="majorBidi" w:cstheme="majorBidi"/>
                <w:b/>
                <w:bCs/>
                <w:lang w:val="lt-LT"/>
              </w:rPr>
              <w:t>Ugdymosi organizavimo įvairovė.</w:t>
            </w:r>
          </w:p>
        </w:tc>
      </w:tr>
      <w:tr w:rsidR="003E5E8A" w:rsidRPr="00AC520D" w14:paraId="4005AFB6" w14:textId="77777777" w:rsidTr="003E5E8A">
        <w:tc>
          <w:tcPr>
            <w:tcW w:w="9771" w:type="dxa"/>
            <w:gridSpan w:val="3"/>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18E7B6F6" w14:textId="5E82850D" w:rsidR="003E5E8A" w:rsidRPr="00AC520D" w:rsidRDefault="00226167" w:rsidP="00DE02FD">
            <w:pPr>
              <w:spacing w:after="160" w:line="276" w:lineRule="auto"/>
              <w:jc w:val="both"/>
              <w:rPr>
                <w:lang w:val="lt-LT"/>
              </w:rPr>
            </w:pPr>
            <w:r w:rsidRPr="00AC520D">
              <w:rPr>
                <w:b/>
                <w:bCs/>
                <w:color w:val="222222"/>
                <w:lang w:val="lt-LT"/>
              </w:rPr>
              <w:t xml:space="preserve"> Strateginis t</w:t>
            </w:r>
            <w:r w:rsidR="003E5E8A" w:rsidRPr="00AC520D">
              <w:rPr>
                <w:b/>
                <w:bCs/>
                <w:color w:val="222222"/>
                <w:lang w:val="lt-LT"/>
              </w:rPr>
              <w:t>ikslas.</w:t>
            </w:r>
            <w:r w:rsidR="003E5E8A" w:rsidRPr="00AC520D">
              <w:rPr>
                <w:color w:val="222222"/>
                <w:lang w:val="lt-LT"/>
              </w:rPr>
              <w:t xml:space="preserve"> </w:t>
            </w:r>
            <w:r w:rsidR="003E5E8A" w:rsidRPr="00AC520D">
              <w:rPr>
                <w:lang w:val="lt-LT"/>
              </w:rPr>
              <w:t>Užtikrinti veiksmingą vadovavimą kiekvieno mokinio ugdymuisi siekiant aukštesnių rezultatų ir sudarant sąlygas kiekvieno mokinio mokymosi poreikių įvairovei.</w:t>
            </w:r>
          </w:p>
          <w:p w14:paraId="0C62A94D" w14:textId="63517F64" w:rsidR="003E5E8A" w:rsidRPr="00AC520D" w:rsidRDefault="003E5E8A" w:rsidP="00DE02FD">
            <w:pPr>
              <w:spacing w:line="276" w:lineRule="auto"/>
              <w:rPr>
                <w:rFonts w:asciiTheme="majorBidi" w:hAnsiTheme="majorBidi" w:cstheme="majorBidi"/>
                <w:lang w:val="lt-LT"/>
              </w:rPr>
            </w:pPr>
            <w:r w:rsidRPr="00AC520D">
              <w:rPr>
                <w:b/>
                <w:bCs/>
                <w:color w:val="222222"/>
                <w:lang w:val="lt-LT"/>
              </w:rPr>
              <w:t>Tikslo rezultatas</w:t>
            </w:r>
            <w:r w:rsidRPr="00AC520D">
              <w:rPr>
                <w:color w:val="222222"/>
                <w:lang w:val="lt-LT"/>
              </w:rPr>
              <w:t xml:space="preserve">. </w:t>
            </w:r>
            <w:r w:rsidRPr="00AC520D">
              <w:rPr>
                <w:lang w:val="lt-LT"/>
              </w:rPr>
              <w:t>Vadovavimas mokymo procesui  vertinamas gerai ir labai gerai ne mažiau kaip 60 proc. visų pamokų</w:t>
            </w:r>
            <w:r w:rsidR="00340E40" w:rsidRPr="00AC520D">
              <w:rPr>
                <w:lang w:val="lt-LT"/>
              </w:rPr>
              <w:t>.</w:t>
            </w:r>
          </w:p>
        </w:tc>
      </w:tr>
      <w:tr w:rsidR="003E5E8A" w:rsidRPr="00AC520D" w14:paraId="0E5F1BFA" w14:textId="77777777" w:rsidTr="003E5E8A">
        <w:tc>
          <w:tcPr>
            <w:tcW w:w="3544" w:type="dxa"/>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532B08F" w14:textId="77777777" w:rsidR="003E5E8A" w:rsidRPr="00AC520D" w:rsidRDefault="003E5E8A" w:rsidP="00DE02FD">
            <w:pPr>
              <w:suppressAutoHyphens w:val="0"/>
              <w:spacing w:line="276" w:lineRule="auto"/>
              <w:jc w:val="both"/>
              <w:rPr>
                <w:lang w:val="lt-LT"/>
              </w:rPr>
            </w:pPr>
            <w:r w:rsidRPr="00AC520D">
              <w:rPr>
                <w:color w:val="222222"/>
                <w:lang w:val="lt-LT"/>
              </w:rPr>
              <w:t>Uždaviniai</w:t>
            </w:r>
          </w:p>
        </w:tc>
        <w:tc>
          <w:tcPr>
            <w:tcW w:w="4101" w:type="dxa"/>
            <w:tcBorders>
              <w:bottom w:val="single" w:sz="8" w:space="0" w:color="000000"/>
              <w:right w:val="single" w:sz="8" w:space="0" w:color="000000"/>
            </w:tcBorders>
            <w:shd w:val="clear" w:color="auto" w:fill="FFFFFF"/>
            <w:tcMar>
              <w:top w:w="0" w:type="dxa"/>
              <w:left w:w="108" w:type="dxa"/>
              <w:bottom w:w="0" w:type="dxa"/>
              <w:right w:w="108" w:type="dxa"/>
            </w:tcMar>
          </w:tcPr>
          <w:p w14:paraId="74AC36D0" w14:textId="77777777" w:rsidR="003E5E8A" w:rsidRPr="00AC520D" w:rsidRDefault="003E5E8A" w:rsidP="00DE02FD">
            <w:pPr>
              <w:suppressAutoHyphens w:val="0"/>
              <w:spacing w:line="276" w:lineRule="auto"/>
              <w:jc w:val="both"/>
              <w:rPr>
                <w:lang w:val="lt-LT"/>
              </w:rPr>
            </w:pPr>
            <w:r w:rsidRPr="00AC520D">
              <w:rPr>
                <w:color w:val="222222"/>
                <w:lang w:val="lt-LT"/>
              </w:rPr>
              <w:t>Uždavinių rezultatai</w:t>
            </w:r>
          </w:p>
        </w:tc>
        <w:tc>
          <w:tcPr>
            <w:tcW w:w="2126" w:type="dxa"/>
            <w:tcBorders>
              <w:bottom w:val="single" w:sz="8" w:space="0" w:color="000000"/>
              <w:right w:val="single" w:sz="8" w:space="0" w:color="000000"/>
            </w:tcBorders>
            <w:shd w:val="clear" w:color="auto" w:fill="FFFFFF"/>
            <w:tcMar>
              <w:top w:w="0" w:type="dxa"/>
              <w:left w:w="108" w:type="dxa"/>
              <w:bottom w:w="0" w:type="dxa"/>
              <w:right w:w="108" w:type="dxa"/>
            </w:tcMar>
          </w:tcPr>
          <w:p w14:paraId="0DBFB3BD" w14:textId="77777777" w:rsidR="003E5E8A" w:rsidRPr="00AC520D" w:rsidRDefault="003E5E8A" w:rsidP="00336ED5">
            <w:pPr>
              <w:suppressAutoHyphens w:val="0"/>
              <w:spacing w:line="307" w:lineRule="atLeast"/>
              <w:jc w:val="both"/>
              <w:rPr>
                <w:lang w:val="lt-LT"/>
              </w:rPr>
            </w:pPr>
            <w:r w:rsidRPr="00AC520D">
              <w:rPr>
                <w:color w:val="222222"/>
                <w:lang w:val="lt-LT"/>
              </w:rPr>
              <w:t>Pasiekimo laikas</w:t>
            </w:r>
          </w:p>
        </w:tc>
      </w:tr>
      <w:tr w:rsidR="003E5E8A" w:rsidRPr="00AC520D" w14:paraId="3728FBC6" w14:textId="77777777" w:rsidTr="00F5312B">
        <w:tc>
          <w:tcPr>
            <w:tcW w:w="3544" w:type="dxa"/>
            <w:tcBorders>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14:paraId="71C0EFC7" w14:textId="77777777" w:rsidR="003E5E8A" w:rsidRPr="00AC520D" w:rsidRDefault="003E5E8A" w:rsidP="00DE02FD">
            <w:pPr>
              <w:suppressAutoHyphens w:val="0"/>
              <w:spacing w:line="276" w:lineRule="auto"/>
              <w:jc w:val="both"/>
              <w:rPr>
                <w:color w:val="222222"/>
                <w:lang w:val="lt-LT"/>
              </w:rPr>
            </w:pPr>
            <w:r w:rsidRPr="00AC520D">
              <w:rPr>
                <w:b/>
                <w:bCs/>
                <w:color w:val="222222"/>
                <w:lang w:val="lt-LT"/>
              </w:rPr>
              <w:t>1 uždavinys.</w:t>
            </w:r>
            <w:r w:rsidRPr="00AC520D">
              <w:rPr>
                <w:color w:val="222222"/>
                <w:lang w:val="lt-LT"/>
              </w:rPr>
              <w:t xml:space="preserve"> </w:t>
            </w:r>
            <w:r w:rsidRPr="00AC520D">
              <w:rPr>
                <w:lang w:val="lt-LT"/>
              </w:rPr>
              <w:t>Taikyti paveikius ir inovatyvius ugdymo metodus ugdant mokinių savarankiškumą, kūrybiškumą, atsakingumą, kritinį mąstymą.</w:t>
            </w:r>
          </w:p>
        </w:tc>
        <w:tc>
          <w:tcPr>
            <w:tcW w:w="4101" w:type="dxa"/>
            <w:tcBorders>
              <w:bottom w:val="single" w:sz="4" w:space="0" w:color="auto"/>
              <w:right w:val="single" w:sz="8" w:space="0" w:color="000000"/>
            </w:tcBorders>
            <w:shd w:val="clear" w:color="auto" w:fill="FFFFFF"/>
            <w:tcMar>
              <w:top w:w="0" w:type="dxa"/>
              <w:left w:w="108" w:type="dxa"/>
              <w:bottom w:w="0" w:type="dxa"/>
              <w:right w:w="108" w:type="dxa"/>
            </w:tcMar>
          </w:tcPr>
          <w:p w14:paraId="11BB9AB5" w14:textId="23A9C650" w:rsidR="003E5E8A" w:rsidRPr="00AC520D" w:rsidRDefault="003E5E8A" w:rsidP="00DE02FD">
            <w:pPr>
              <w:spacing w:line="276" w:lineRule="auto"/>
              <w:jc w:val="both"/>
              <w:rPr>
                <w:lang w:val="lt-LT"/>
              </w:rPr>
            </w:pPr>
            <w:r w:rsidRPr="00AC520D">
              <w:rPr>
                <w:color w:val="222222"/>
                <w:lang w:val="lt-LT"/>
              </w:rPr>
              <w:t> </w:t>
            </w:r>
            <w:r w:rsidRPr="00AC520D">
              <w:rPr>
                <w:lang w:val="lt-LT"/>
              </w:rPr>
              <w:t xml:space="preserve">1.Visose pamokose </w:t>
            </w:r>
            <w:r w:rsidR="00340E40" w:rsidRPr="00AC520D">
              <w:rPr>
                <w:lang w:val="lt-LT"/>
              </w:rPr>
              <w:t>keliami</w:t>
            </w:r>
            <w:r w:rsidRPr="00AC520D">
              <w:rPr>
                <w:lang w:val="lt-LT"/>
              </w:rPr>
              <w:t xml:space="preserve"> uždaviniai, orientuoti į aukštesnių mąstymo gebėjimų ugdymą.</w:t>
            </w:r>
          </w:p>
          <w:p w14:paraId="70CBA892" w14:textId="77777777" w:rsidR="00226167" w:rsidRPr="00AC520D" w:rsidRDefault="00226167" w:rsidP="00DE02FD">
            <w:pPr>
              <w:spacing w:line="276" w:lineRule="auto"/>
              <w:jc w:val="both"/>
              <w:rPr>
                <w:lang w:val="lt-LT"/>
              </w:rPr>
            </w:pPr>
          </w:p>
          <w:p w14:paraId="652ADD81" w14:textId="26BA76C0" w:rsidR="003E5E8A" w:rsidRPr="00AC520D" w:rsidRDefault="003E5E8A" w:rsidP="00DE02FD">
            <w:pPr>
              <w:suppressAutoHyphens w:val="0"/>
              <w:spacing w:line="276" w:lineRule="auto"/>
              <w:jc w:val="both"/>
              <w:rPr>
                <w:color w:val="222222"/>
                <w:lang w:val="lt-LT"/>
              </w:rPr>
            </w:pPr>
            <w:r w:rsidRPr="00AC520D">
              <w:rPr>
                <w:lang w:val="lt-LT"/>
              </w:rPr>
              <w:t>2.Visi mokytojai išklausys mokymus apie atnaujint</w:t>
            </w:r>
            <w:r w:rsidR="00340E40" w:rsidRPr="00AC520D">
              <w:rPr>
                <w:lang w:val="lt-LT"/>
              </w:rPr>
              <w:t>ų</w:t>
            </w:r>
            <w:r w:rsidRPr="00AC520D">
              <w:rPr>
                <w:lang w:val="lt-LT"/>
              </w:rPr>
              <w:t xml:space="preserve"> Bendrųjų ugdymo programų pokyčius ir </w:t>
            </w:r>
            <w:r w:rsidR="00340E40" w:rsidRPr="00AC520D">
              <w:rPr>
                <w:lang w:val="lt-LT"/>
              </w:rPr>
              <w:t xml:space="preserve">bus </w:t>
            </w:r>
            <w:r w:rsidRPr="00AC520D">
              <w:rPr>
                <w:lang w:val="lt-LT"/>
              </w:rPr>
              <w:t xml:space="preserve"> </w:t>
            </w:r>
            <w:r w:rsidR="00340E40" w:rsidRPr="00AC520D">
              <w:rPr>
                <w:lang w:val="lt-LT"/>
              </w:rPr>
              <w:t xml:space="preserve">pasiruošę jų </w:t>
            </w:r>
            <w:r w:rsidRPr="00AC520D">
              <w:rPr>
                <w:lang w:val="lt-LT"/>
              </w:rPr>
              <w:t>įgyvendinim</w:t>
            </w:r>
            <w:r w:rsidR="00340E40" w:rsidRPr="00AC520D">
              <w:rPr>
                <w:lang w:val="lt-LT"/>
              </w:rPr>
              <w:t>ui</w:t>
            </w:r>
            <w:r w:rsidRPr="00AC520D">
              <w:rPr>
                <w:lang w:val="lt-LT"/>
              </w:rPr>
              <w:t>.</w:t>
            </w:r>
          </w:p>
        </w:tc>
        <w:tc>
          <w:tcPr>
            <w:tcW w:w="2126" w:type="dxa"/>
            <w:tcBorders>
              <w:bottom w:val="single" w:sz="4" w:space="0" w:color="auto"/>
              <w:right w:val="single" w:sz="8" w:space="0" w:color="000000"/>
            </w:tcBorders>
            <w:shd w:val="clear" w:color="auto" w:fill="FFFFFF"/>
            <w:tcMar>
              <w:top w:w="0" w:type="dxa"/>
              <w:left w:w="108" w:type="dxa"/>
              <w:bottom w:w="0" w:type="dxa"/>
              <w:right w:w="108" w:type="dxa"/>
            </w:tcMar>
          </w:tcPr>
          <w:p w14:paraId="29236ED0" w14:textId="77777777" w:rsidR="003E5E8A" w:rsidRPr="00AC520D" w:rsidRDefault="00226167" w:rsidP="0095630F">
            <w:pPr>
              <w:suppressAutoHyphens w:val="0"/>
              <w:spacing w:line="307" w:lineRule="atLeast"/>
              <w:jc w:val="center"/>
              <w:rPr>
                <w:color w:val="222222"/>
                <w:lang w:val="lt-LT"/>
              </w:rPr>
            </w:pPr>
            <w:r w:rsidRPr="00AC520D">
              <w:rPr>
                <w:color w:val="222222"/>
                <w:lang w:val="lt-LT"/>
              </w:rPr>
              <w:t>2024 m.</w:t>
            </w:r>
          </w:p>
          <w:p w14:paraId="04AF6BD8" w14:textId="77777777" w:rsidR="00226167" w:rsidRPr="00AC520D" w:rsidRDefault="00226167" w:rsidP="0095630F">
            <w:pPr>
              <w:suppressAutoHyphens w:val="0"/>
              <w:spacing w:line="307" w:lineRule="atLeast"/>
              <w:jc w:val="center"/>
              <w:rPr>
                <w:color w:val="222222"/>
                <w:lang w:val="lt-LT"/>
              </w:rPr>
            </w:pPr>
          </w:p>
          <w:p w14:paraId="2D9CDEEF" w14:textId="77777777" w:rsidR="00226167" w:rsidRPr="00AC520D" w:rsidRDefault="00226167" w:rsidP="0095630F">
            <w:pPr>
              <w:suppressAutoHyphens w:val="0"/>
              <w:spacing w:line="307" w:lineRule="atLeast"/>
              <w:jc w:val="center"/>
              <w:rPr>
                <w:color w:val="222222"/>
                <w:lang w:val="lt-LT"/>
              </w:rPr>
            </w:pPr>
          </w:p>
          <w:p w14:paraId="775F9895" w14:textId="77777777" w:rsidR="00226167" w:rsidRPr="00AC520D" w:rsidRDefault="00226167" w:rsidP="0095630F">
            <w:pPr>
              <w:suppressAutoHyphens w:val="0"/>
              <w:spacing w:line="307" w:lineRule="atLeast"/>
              <w:jc w:val="center"/>
              <w:rPr>
                <w:color w:val="222222"/>
                <w:lang w:val="lt-LT"/>
              </w:rPr>
            </w:pPr>
          </w:p>
          <w:p w14:paraId="38809034" w14:textId="5689F1CC" w:rsidR="00226167" w:rsidRPr="00AC520D" w:rsidRDefault="00226167" w:rsidP="0095630F">
            <w:pPr>
              <w:suppressAutoHyphens w:val="0"/>
              <w:spacing w:line="307" w:lineRule="atLeast"/>
              <w:jc w:val="center"/>
              <w:rPr>
                <w:color w:val="222222"/>
                <w:lang w:val="lt-LT"/>
              </w:rPr>
            </w:pPr>
            <w:r w:rsidRPr="00AC520D">
              <w:rPr>
                <w:color w:val="222222"/>
                <w:lang w:val="lt-LT"/>
              </w:rPr>
              <w:t>2024 m.</w:t>
            </w:r>
          </w:p>
        </w:tc>
      </w:tr>
      <w:tr w:rsidR="003E5E8A" w:rsidRPr="00AC520D" w14:paraId="69A66B54" w14:textId="77777777" w:rsidTr="00F5312B">
        <w:tc>
          <w:tcPr>
            <w:tcW w:w="3544"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A4FAF73" w14:textId="77777777" w:rsidR="003E5E8A" w:rsidRPr="00AC520D" w:rsidRDefault="003E5E8A" w:rsidP="00DE02FD">
            <w:pPr>
              <w:suppressAutoHyphens w:val="0"/>
              <w:spacing w:line="276" w:lineRule="auto"/>
              <w:jc w:val="both"/>
              <w:rPr>
                <w:color w:val="222222"/>
                <w:lang w:val="lt-LT"/>
              </w:rPr>
            </w:pPr>
            <w:r w:rsidRPr="00AC520D">
              <w:rPr>
                <w:b/>
                <w:bCs/>
                <w:color w:val="222222"/>
                <w:lang w:val="lt-LT"/>
              </w:rPr>
              <w:lastRenderedPageBreak/>
              <w:t>2 uždavinys</w:t>
            </w:r>
            <w:r w:rsidRPr="00AC520D">
              <w:rPr>
                <w:color w:val="222222"/>
                <w:lang w:val="lt-LT"/>
              </w:rPr>
              <w:t xml:space="preserve">. </w:t>
            </w:r>
            <w:r w:rsidRPr="00AC520D">
              <w:rPr>
                <w:lang w:val="lt-LT"/>
              </w:rPr>
              <w:t>Susitarti dėl didelį potencialą turinčių mokinių atpažinimo ir jų ugdymo metodų užtikrinant platesnį orientavimąsi į mokinių poreikius.</w:t>
            </w:r>
          </w:p>
        </w:tc>
        <w:tc>
          <w:tcPr>
            <w:tcW w:w="4101" w:type="dxa"/>
            <w:tcBorders>
              <w:top w:val="single" w:sz="4" w:space="0" w:color="auto"/>
              <w:bottom w:val="single" w:sz="8" w:space="0" w:color="000000"/>
              <w:right w:val="single" w:sz="8" w:space="0" w:color="000000"/>
            </w:tcBorders>
            <w:shd w:val="clear" w:color="auto" w:fill="FFFFFF"/>
            <w:tcMar>
              <w:top w:w="0" w:type="dxa"/>
              <w:left w:w="108" w:type="dxa"/>
              <w:bottom w:w="0" w:type="dxa"/>
              <w:right w:w="108" w:type="dxa"/>
            </w:tcMar>
          </w:tcPr>
          <w:p w14:paraId="1E0AA46C" w14:textId="499281FE" w:rsidR="003E5E8A" w:rsidRPr="00AC520D" w:rsidRDefault="003E5E8A" w:rsidP="00DE02FD">
            <w:pPr>
              <w:spacing w:line="276" w:lineRule="auto"/>
              <w:jc w:val="both"/>
              <w:rPr>
                <w:lang w:val="lt-LT"/>
              </w:rPr>
            </w:pPr>
            <w:r w:rsidRPr="00AC520D">
              <w:rPr>
                <w:color w:val="222222"/>
                <w:lang w:val="lt-LT"/>
              </w:rPr>
              <w:t> </w:t>
            </w:r>
            <w:r w:rsidRPr="00AC520D">
              <w:rPr>
                <w:lang w:val="lt-LT"/>
              </w:rPr>
              <w:t>1.</w:t>
            </w:r>
            <w:r w:rsidR="00F5312B">
              <w:rPr>
                <w:lang w:val="lt-LT"/>
              </w:rPr>
              <w:t xml:space="preserve"> </w:t>
            </w:r>
            <w:r w:rsidRPr="00AC520D">
              <w:rPr>
                <w:lang w:val="lt-LT"/>
              </w:rPr>
              <w:t xml:space="preserve">Aukštesniuoju ir pagrindiniu lygiu pradinę ugdymo programą baigia </w:t>
            </w:r>
            <w:r w:rsidR="005D03D2" w:rsidRPr="00AC520D">
              <w:rPr>
                <w:lang w:val="lt-LT"/>
              </w:rPr>
              <w:t>55</w:t>
            </w:r>
            <w:r w:rsidR="00F5312B">
              <w:rPr>
                <w:lang w:val="lt-LT"/>
              </w:rPr>
              <w:t>–</w:t>
            </w:r>
            <w:r w:rsidRPr="00AC520D">
              <w:rPr>
                <w:lang w:val="lt-LT"/>
              </w:rPr>
              <w:t>60 proc. (dabar 48 proc.), pirmąją pagrindinio ugdymo pakopą 30</w:t>
            </w:r>
            <w:r w:rsidR="00F5312B">
              <w:rPr>
                <w:lang w:val="lt-LT"/>
              </w:rPr>
              <w:t>–</w:t>
            </w:r>
            <w:r w:rsidRPr="00AC520D">
              <w:rPr>
                <w:lang w:val="lt-LT"/>
              </w:rPr>
              <w:t>35 proc. (dabar 24 proc.).</w:t>
            </w:r>
          </w:p>
          <w:p w14:paraId="7991519D" w14:textId="77777777" w:rsidR="00226167" w:rsidRPr="00AC520D" w:rsidRDefault="00226167" w:rsidP="00DE02FD">
            <w:pPr>
              <w:suppressAutoHyphens w:val="0"/>
              <w:spacing w:line="276" w:lineRule="auto"/>
              <w:jc w:val="both"/>
              <w:rPr>
                <w:lang w:val="lt-LT"/>
              </w:rPr>
            </w:pPr>
          </w:p>
          <w:p w14:paraId="19528E51" w14:textId="7BB0D2C3" w:rsidR="003E5E8A" w:rsidRPr="00AC520D" w:rsidRDefault="003E5E8A" w:rsidP="00DE02FD">
            <w:pPr>
              <w:suppressAutoHyphens w:val="0"/>
              <w:spacing w:line="276" w:lineRule="auto"/>
              <w:jc w:val="both"/>
              <w:rPr>
                <w:color w:val="222222"/>
                <w:lang w:val="lt-LT"/>
              </w:rPr>
            </w:pPr>
            <w:r w:rsidRPr="00AC520D">
              <w:rPr>
                <w:lang w:val="lt-LT"/>
              </w:rPr>
              <w:t>2.</w:t>
            </w:r>
            <w:r w:rsidR="00F5312B">
              <w:rPr>
                <w:lang w:val="lt-LT"/>
              </w:rPr>
              <w:t xml:space="preserve"> </w:t>
            </w:r>
            <w:r w:rsidRPr="00AC520D">
              <w:rPr>
                <w:lang w:val="lt-LT"/>
              </w:rPr>
              <w:t>Mokyklos mokiniai dalyvauja visose rajono lygmenyje organizuojamose olimpiadose.</w:t>
            </w:r>
          </w:p>
        </w:tc>
        <w:tc>
          <w:tcPr>
            <w:tcW w:w="2126" w:type="dxa"/>
            <w:tcBorders>
              <w:top w:val="single" w:sz="4" w:space="0" w:color="auto"/>
              <w:bottom w:val="single" w:sz="8" w:space="0" w:color="000000"/>
              <w:right w:val="single" w:sz="8" w:space="0" w:color="000000"/>
            </w:tcBorders>
            <w:shd w:val="clear" w:color="auto" w:fill="FFFFFF"/>
            <w:tcMar>
              <w:top w:w="0" w:type="dxa"/>
              <w:left w:w="108" w:type="dxa"/>
              <w:bottom w:w="0" w:type="dxa"/>
              <w:right w:w="108" w:type="dxa"/>
            </w:tcMar>
          </w:tcPr>
          <w:p w14:paraId="0B25BE1F" w14:textId="77777777" w:rsidR="00226167" w:rsidRPr="00AC520D" w:rsidRDefault="00226167" w:rsidP="0095630F">
            <w:pPr>
              <w:suppressAutoHyphens w:val="0"/>
              <w:spacing w:line="307" w:lineRule="atLeast"/>
              <w:jc w:val="center"/>
              <w:rPr>
                <w:color w:val="222222"/>
                <w:lang w:val="lt-LT"/>
              </w:rPr>
            </w:pPr>
            <w:r w:rsidRPr="00AC520D">
              <w:rPr>
                <w:color w:val="222222"/>
                <w:lang w:val="lt-LT"/>
              </w:rPr>
              <w:t>2025 m</w:t>
            </w:r>
          </w:p>
          <w:p w14:paraId="64DB59E8" w14:textId="77777777" w:rsidR="00226167" w:rsidRPr="00AC520D" w:rsidRDefault="00226167" w:rsidP="0095630F">
            <w:pPr>
              <w:suppressAutoHyphens w:val="0"/>
              <w:spacing w:line="307" w:lineRule="atLeast"/>
              <w:jc w:val="center"/>
              <w:rPr>
                <w:color w:val="222222"/>
                <w:lang w:val="lt-LT"/>
              </w:rPr>
            </w:pPr>
          </w:p>
          <w:p w14:paraId="16BC870C" w14:textId="77777777" w:rsidR="00226167" w:rsidRPr="00AC520D" w:rsidRDefault="00226167" w:rsidP="0095630F">
            <w:pPr>
              <w:suppressAutoHyphens w:val="0"/>
              <w:spacing w:line="307" w:lineRule="atLeast"/>
              <w:jc w:val="center"/>
              <w:rPr>
                <w:color w:val="222222"/>
                <w:lang w:val="lt-LT"/>
              </w:rPr>
            </w:pPr>
          </w:p>
          <w:p w14:paraId="58D6A718" w14:textId="77777777" w:rsidR="00226167" w:rsidRPr="00AC520D" w:rsidRDefault="00226167" w:rsidP="0095630F">
            <w:pPr>
              <w:suppressAutoHyphens w:val="0"/>
              <w:spacing w:line="307" w:lineRule="atLeast"/>
              <w:jc w:val="center"/>
              <w:rPr>
                <w:color w:val="222222"/>
                <w:lang w:val="lt-LT"/>
              </w:rPr>
            </w:pPr>
          </w:p>
          <w:p w14:paraId="36120F25" w14:textId="77777777" w:rsidR="00226167" w:rsidRPr="00AC520D" w:rsidRDefault="00226167" w:rsidP="0095630F">
            <w:pPr>
              <w:suppressAutoHyphens w:val="0"/>
              <w:spacing w:line="307" w:lineRule="atLeast"/>
              <w:jc w:val="center"/>
              <w:rPr>
                <w:color w:val="222222"/>
                <w:lang w:val="lt-LT"/>
              </w:rPr>
            </w:pPr>
          </w:p>
          <w:p w14:paraId="25053F57" w14:textId="77777777" w:rsidR="00226167" w:rsidRPr="00AC520D" w:rsidRDefault="00226167" w:rsidP="0095630F">
            <w:pPr>
              <w:suppressAutoHyphens w:val="0"/>
              <w:spacing w:line="307" w:lineRule="atLeast"/>
              <w:jc w:val="center"/>
              <w:rPr>
                <w:color w:val="222222"/>
                <w:lang w:val="lt-LT"/>
              </w:rPr>
            </w:pPr>
          </w:p>
          <w:p w14:paraId="0F2A6D0E" w14:textId="67E3A900" w:rsidR="003E5E8A" w:rsidRPr="00AC520D" w:rsidRDefault="00226167" w:rsidP="0095630F">
            <w:pPr>
              <w:suppressAutoHyphens w:val="0"/>
              <w:spacing w:line="307" w:lineRule="atLeast"/>
              <w:jc w:val="center"/>
              <w:rPr>
                <w:color w:val="222222"/>
                <w:lang w:val="lt-LT"/>
              </w:rPr>
            </w:pPr>
            <w:r w:rsidRPr="00AC520D">
              <w:rPr>
                <w:color w:val="222222"/>
                <w:lang w:val="lt-LT"/>
              </w:rPr>
              <w:t>2024 m.</w:t>
            </w:r>
          </w:p>
        </w:tc>
      </w:tr>
      <w:tr w:rsidR="003E5E8A" w:rsidRPr="00AC520D" w14:paraId="64137484" w14:textId="77777777" w:rsidTr="003E5E8A">
        <w:tc>
          <w:tcPr>
            <w:tcW w:w="9771" w:type="dxa"/>
            <w:gridSpan w:val="3"/>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0706D07" w14:textId="77777777" w:rsidR="003E5E8A" w:rsidRPr="00AC520D" w:rsidRDefault="003E5E8A" w:rsidP="00DE02FD">
            <w:pPr>
              <w:suppressAutoHyphens w:val="0"/>
              <w:spacing w:line="276" w:lineRule="auto"/>
              <w:jc w:val="both"/>
              <w:rPr>
                <w:lang w:val="lt-LT"/>
              </w:rPr>
            </w:pPr>
            <w:r w:rsidRPr="00AC520D">
              <w:rPr>
                <w:rFonts w:asciiTheme="majorBidi" w:hAnsiTheme="majorBidi" w:cstheme="majorBidi"/>
                <w:lang w:val="lt-LT"/>
              </w:rPr>
              <w:t xml:space="preserve">3. Prioritetas. </w:t>
            </w:r>
            <w:r w:rsidRPr="00AC520D">
              <w:rPr>
                <w:rFonts w:asciiTheme="majorBidi" w:hAnsiTheme="majorBidi" w:cstheme="majorBidi"/>
                <w:b/>
                <w:bCs/>
                <w:lang w:val="lt-LT"/>
              </w:rPr>
              <w:t>Lyderystė mokymuisi.</w:t>
            </w:r>
          </w:p>
        </w:tc>
      </w:tr>
      <w:tr w:rsidR="003E5E8A" w:rsidRPr="00AC520D" w14:paraId="3D9FDB1D" w14:textId="77777777" w:rsidTr="003E5E8A">
        <w:tc>
          <w:tcPr>
            <w:tcW w:w="9771" w:type="dxa"/>
            <w:gridSpan w:val="3"/>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5969D706" w14:textId="46BFC96B" w:rsidR="003E5E8A" w:rsidRPr="00AC520D" w:rsidRDefault="00226167" w:rsidP="00DE02FD">
            <w:pPr>
              <w:spacing w:line="276" w:lineRule="auto"/>
              <w:rPr>
                <w:lang w:val="lt-LT"/>
              </w:rPr>
            </w:pPr>
            <w:r w:rsidRPr="00AC520D">
              <w:rPr>
                <w:rFonts w:asciiTheme="majorBidi" w:hAnsiTheme="majorBidi" w:cstheme="majorBidi"/>
                <w:b/>
                <w:bCs/>
                <w:lang w:val="lt-LT"/>
              </w:rPr>
              <w:t xml:space="preserve"> Strateginis t</w:t>
            </w:r>
            <w:r w:rsidR="003E5E8A" w:rsidRPr="00AC520D">
              <w:rPr>
                <w:rFonts w:asciiTheme="majorBidi" w:hAnsiTheme="majorBidi" w:cstheme="majorBidi"/>
                <w:b/>
                <w:bCs/>
                <w:lang w:val="lt-LT"/>
              </w:rPr>
              <w:t xml:space="preserve">ikslas. </w:t>
            </w:r>
            <w:r w:rsidR="003E5E8A" w:rsidRPr="00AC520D">
              <w:rPr>
                <w:lang w:val="lt-LT"/>
              </w:rPr>
              <w:t>Pasiekti, kad pasidalytoji lyderystė taptų mokyklos kultūros dalimi.</w:t>
            </w:r>
          </w:p>
          <w:p w14:paraId="4C6AF0AC" w14:textId="77777777" w:rsidR="003E5E8A" w:rsidRPr="00AC520D" w:rsidRDefault="003E5E8A" w:rsidP="00DE02FD">
            <w:pPr>
              <w:suppressAutoHyphens w:val="0"/>
              <w:spacing w:line="276" w:lineRule="auto"/>
              <w:jc w:val="both"/>
              <w:rPr>
                <w:color w:val="222222"/>
                <w:lang w:val="lt-LT"/>
              </w:rPr>
            </w:pPr>
            <w:r w:rsidRPr="00AC520D">
              <w:rPr>
                <w:b/>
                <w:bCs/>
                <w:lang w:val="lt-LT"/>
              </w:rPr>
              <w:t>Tikslo rezultatas.</w:t>
            </w:r>
            <w:r w:rsidRPr="00AC520D">
              <w:rPr>
                <w:lang w:val="lt-LT"/>
              </w:rPr>
              <w:t xml:space="preserve"> Visi bendruomenės nariai laikosi susitarimų.</w:t>
            </w:r>
          </w:p>
        </w:tc>
      </w:tr>
      <w:tr w:rsidR="003E5E8A" w:rsidRPr="00AC520D" w14:paraId="72F7EC98" w14:textId="77777777" w:rsidTr="003E5E8A">
        <w:tc>
          <w:tcPr>
            <w:tcW w:w="3544" w:type="dxa"/>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8A5BF34" w14:textId="77777777" w:rsidR="003E5E8A" w:rsidRPr="00AC520D" w:rsidRDefault="003E5E8A" w:rsidP="00DE02FD">
            <w:pPr>
              <w:spacing w:line="276" w:lineRule="auto"/>
              <w:jc w:val="both"/>
              <w:rPr>
                <w:lang w:val="lt-LT"/>
              </w:rPr>
            </w:pPr>
            <w:r w:rsidRPr="00AC520D">
              <w:rPr>
                <w:color w:val="222222"/>
                <w:lang w:val="lt-LT"/>
              </w:rPr>
              <w:t>Uždaviniai</w:t>
            </w:r>
          </w:p>
        </w:tc>
        <w:tc>
          <w:tcPr>
            <w:tcW w:w="4101" w:type="dxa"/>
            <w:tcBorders>
              <w:bottom w:val="single" w:sz="8" w:space="0" w:color="000000"/>
              <w:right w:val="single" w:sz="8" w:space="0" w:color="000000"/>
            </w:tcBorders>
            <w:shd w:val="clear" w:color="auto" w:fill="FFFFFF"/>
            <w:tcMar>
              <w:top w:w="0" w:type="dxa"/>
              <w:left w:w="108" w:type="dxa"/>
              <w:bottom w:w="0" w:type="dxa"/>
              <w:right w:w="108" w:type="dxa"/>
            </w:tcMar>
          </w:tcPr>
          <w:p w14:paraId="49A4F54C" w14:textId="77777777" w:rsidR="003E5E8A" w:rsidRPr="00AC520D" w:rsidRDefault="003E5E8A" w:rsidP="00DE02FD">
            <w:pPr>
              <w:spacing w:line="276" w:lineRule="auto"/>
              <w:jc w:val="both"/>
              <w:rPr>
                <w:lang w:val="lt-LT"/>
              </w:rPr>
            </w:pPr>
            <w:r w:rsidRPr="00AC520D">
              <w:rPr>
                <w:color w:val="222222"/>
                <w:lang w:val="lt-LT"/>
              </w:rPr>
              <w:t>Uždavinių rezultatai</w:t>
            </w:r>
          </w:p>
        </w:tc>
        <w:tc>
          <w:tcPr>
            <w:tcW w:w="2126" w:type="dxa"/>
            <w:tcBorders>
              <w:bottom w:val="single" w:sz="8" w:space="0" w:color="000000"/>
              <w:right w:val="single" w:sz="8" w:space="0" w:color="000000"/>
            </w:tcBorders>
            <w:shd w:val="clear" w:color="auto" w:fill="FFFFFF"/>
            <w:tcMar>
              <w:top w:w="0" w:type="dxa"/>
              <w:left w:w="108" w:type="dxa"/>
              <w:bottom w:w="0" w:type="dxa"/>
              <w:right w:w="108" w:type="dxa"/>
            </w:tcMar>
          </w:tcPr>
          <w:p w14:paraId="5863426B" w14:textId="77777777" w:rsidR="003E5E8A" w:rsidRPr="00AC520D" w:rsidRDefault="003E5E8A" w:rsidP="00336ED5">
            <w:pPr>
              <w:suppressAutoHyphens w:val="0"/>
              <w:spacing w:line="307" w:lineRule="atLeast"/>
              <w:jc w:val="both"/>
              <w:rPr>
                <w:color w:val="222222"/>
                <w:lang w:val="lt-LT"/>
              </w:rPr>
            </w:pPr>
            <w:r w:rsidRPr="00AC520D">
              <w:rPr>
                <w:color w:val="222222"/>
                <w:lang w:val="lt-LT"/>
              </w:rPr>
              <w:t>Pasiekimo laikas</w:t>
            </w:r>
          </w:p>
        </w:tc>
      </w:tr>
      <w:tr w:rsidR="003E5E8A" w:rsidRPr="00AC520D" w14:paraId="07E4FA12" w14:textId="77777777" w:rsidTr="003E5E8A">
        <w:tc>
          <w:tcPr>
            <w:tcW w:w="3544" w:type="dxa"/>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C3C6860" w14:textId="77777777" w:rsidR="003E5E8A" w:rsidRPr="00AC520D" w:rsidRDefault="003E5E8A" w:rsidP="00DE02FD">
            <w:pPr>
              <w:spacing w:line="276" w:lineRule="auto"/>
              <w:jc w:val="both"/>
              <w:rPr>
                <w:rFonts w:asciiTheme="majorBidi" w:hAnsiTheme="majorBidi" w:cstheme="majorBidi"/>
                <w:lang w:val="lt-LT"/>
              </w:rPr>
            </w:pPr>
            <w:r w:rsidRPr="00AC520D">
              <w:rPr>
                <w:rFonts w:asciiTheme="majorBidi" w:hAnsiTheme="majorBidi" w:cstheme="majorBidi"/>
                <w:b/>
                <w:bCs/>
                <w:lang w:val="lt-LT"/>
              </w:rPr>
              <w:t>1 uždavinys</w:t>
            </w:r>
            <w:r w:rsidRPr="00AC520D">
              <w:rPr>
                <w:rFonts w:asciiTheme="majorBidi" w:hAnsiTheme="majorBidi" w:cstheme="majorBidi"/>
                <w:lang w:val="lt-LT"/>
              </w:rPr>
              <w:t>. Stiprinti kolegialųjį stebėjimą ir kolegialųjį grįžtamąjį ryšį kaip pamokos kokybės tobulinimo sąlygą.</w:t>
            </w:r>
          </w:p>
        </w:tc>
        <w:tc>
          <w:tcPr>
            <w:tcW w:w="4101" w:type="dxa"/>
            <w:tcBorders>
              <w:bottom w:val="single" w:sz="8" w:space="0" w:color="000000"/>
              <w:right w:val="single" w:sz="8" w:space="0" w:color="000000"/>
            </w:tcBorders>
            <w:shd w:val="clear" w:color="auto" w:fill="FFFFFF"/>
            <w:tcMar>
              <w:top w:w="0" w:type="dxa"/>
              <w:left w:w="108" w:type="dxa"/>
              <w:bottom w:w="0" w:type="dxa"/>
              <w:right w:w="108" w:type="dxa"/>
            </w:tcMar>
          </w:tcPr>
          <w:p w14:paraId="5A3A36A2" w14:textId="77777777" w:rsidR="00226167" w:rsidRPr="00F5312B" w:rsidRDefault="003E5E8A" w:rsidP="00DE02FD">
            <w:pPr>
              <w:spacing w:line="276" w:lineRule="auto"/>
              <w:jc w:val="both"/>
              <w:rPr>
                <w:rFonts w:asciiTheme="majorBidi" w:hAnsiTheme="majorBidi" w:cstheme="majorBidi"/>
                <w:lang w:val="lt-LT"/>
              </w:rPr>
            </w:pPr>
            <w:r w:rsidRPr="00F5312B">
              <w:rPr>
                <w:rFonts w:asciiTheme="majorBidi" w:hAnsiTheme="majorBidi" w:cstheme="majorBidi"/>
                <w:lang w:val="lt-LT"/>
              </w:rPr>
              <w:t xml:space="preserve">1. Kiekvienas atestuotas mokytojas 1 kartą per metus veda ir stebi po 1 atvirąją pamoką. </w:t>
            </w:r>
          </w:p>
          <w:p w14:paraId="247CE6BF" w14:textId="469EEEC1" w:rsidR="003E5E8A" w:rsidRPr="00F5312B" w:rsidRDefault="003E5E8A" w:rsidP="00DE02FD">
            <w:pPr>
              <w:spacing w:line="276" w:lineRule="auto"/>
              <w:jc w:val="both"/>
              <w:rPr>
                <w:rFonts w:asciiTheme="majorBidi" w:hAnsiTheme="majorBidi" w:cstheme="majorBidi"/>
                <w:lang w:val="lt-LT"/>
              </w:rPr>
            </w:pPr>
            <w:r w:rsidRPr="00F5312B">
              <w:rPr>
                <w:rFonts w:asciiTheme="majorBidi" w:hAnsiTheme="majorBidi" w:cstheme="majorBidi"/>
                <w:lang w:val="lt-LT"/>
              </w:rPr>
              <w:t xml:space="preserve"> </w:t>
            </w:r>
          </w:p>
          <w:p w14:paraId="66ACE5E1" w14:textId="77777777" w:rsidR="003E5E8A" w:rsidRPr="00F5312B" w:rsidRDefault="003E5E8A" w:rsidP="00DE02FD">
            <w:pPr>
              <w:spacing w:line="276" w:lineRule="auto"/>
              <w:jc w:val="both"/>
              <w:rPr>
                <w:rFonts w:asciiTheme="majorBidi" w:hAnsiTheme="majorBidi" w:cstheme="majorBidi"/>
                <w:lang w:val="lt-LT"/>
              </w:rPr>
            </w:pPr>
            <w:r w:rsidRPr="00F5312B">
              <w:rPr>
                <w:rFonts w:asciiTheme="majorBidi" w:hAnsiTheme="majorBidi" w:cstheme="majorBidi"/>
                <w:lang w:val="lt-LT"/>
              </w:rPr>
              <w:t>2.Sukurtas atvirų mokytojų pamokų stebėjimo protokolas.</w:t>
            </w:r>
          </w:p>
        </w:tc>
        <w:tc>
          <w:tcPr>
            <w:tcW w:w="2126" w:type="dxa"/>
            <w:tcBorders>
              <w:bottom w:val="single" w:sz="8" w:space="0" w:color="000000"/>
              <w:right w:val="single" w:sz="8" w:space="0" w:color="000000"/>
            </w:tcBorders>
            <w:shd w:val="clear" w:color="auto" w:fill="FFFFFF"/>
            <w:tcMar>
              <w:top w:w="0" w:type="dxa"/>
              <w:left w:w="108" w:type="dxa"/>
              <w:bottom w:w="0" w:type="dxa"/>
              <w:right w:w="108" w:type="dxa"/>
            </w:tcMar>
          </w:tcPr>
          <w:p w14:paraId="44BE1478" w14:textId="5D176470" w:rsidR="003E5E8A" w:rsidRPr="00AC520D" w:rsidRDefault="00226167" w:rsidP="0095630F">
            <w:pPr>
              <w:suppressAutoHyphens w:val="0"/>
              <w:spacing w:line="307" w:lineRule="atLeast"/>
              <w:jc w:val="center"/>
              <w:rPr>
                <w:rFonts w:asciiTheme="majorBidi" w:hAnsiTheme="majorBidi" w:cstheme="majorBidi"/>
                <w:color w:val="222222"/>
                <w:lang w:val="lt-LT"/>
              </w:rPr>
            </w:pPr>
            <w:r w:rsidRPr="00AC520D">
              <w:rPr>
                <w:rFonts w:asciiTheme="majorBidi" w:hAnsiTheme="majorBidi" w:cstheme="majorBidi"/>
                <w:color w:val="222222"/>
                <w:lang w:val="lt-LT"/>
              </w:rPr>
              <w:t>202</w:t>
            </w:r>
            <w:r w:rsidR="0077017E" w:rsidRPr="00AC520D">
              <w:rPr>
                <w:rFonts w:asciiTheme="majorBidi" w:hAnsiTheme="majorBidi" w:cstheme="majorBidi"/>
                <w:color w:val="222222"/>
                <w:lang w:val="lt-LT"/>
              </w:rPr>
              <w:t>5</w:t>
            </w:r>
            <w:r w:rsidRPr="00AC520D">
              <w:rPr>
                <w:rFonts w:asciiTheme="majorBidi" w:hAnsiTheme="majorBidi" w:cstheme="majorBidi"/>
                <w:color w:val="222222"/>
                <w:lang w:val="lt-LT"/>
              </w:rPr>
              <w:t xml:space="preserve"> m.</w:t>
            </w:r>
          </w:p>
          <w:p w14:paraId="455D6D10" w14:textId="77777777" w:rsidR="00226167" w:rsidRPr="00AC520D" w:rsidRDefault="00226167" w:rsidP="0095630F">
            <w:pPr>
              <w:suppressAutoHyphens w:val="0"/>
              <w:spacing w:line="307" w:lineRule="atLeast"/>
              <w:jc w:val="center"/>
              <w:rPr>
                <w:rFonts w:asciiTheme="majorBidi" w:hAnsiTheme="majorBidi" w:cstheme="majorBidi"/>
                <w:color w:val="222222"/>
                <w:lang w:val="lt-LT"/>
              </w:rPr>
            </w:pPr>
          </w:p>
          <w:p w14:paraId="74A11E90" w14:textId="77777777" w:rsidR="00226167" w:rsidRPr="00AC520D" w:rsidRDefault="00226167" w:rsidP="0095630F">
            <w:pPr>
              <w:suppressAutoHyphens w:val="0"/>
              <w:spacing w:line="307" w:lineRule="atLeast"/>
              <w:jc w:val="center"/>
              <w:rPr>
                <w:rFonts w:asciiTheme="majorBidi" w:hAnsiTheme="majorBidi" w:cstheme="majorBidi"/>
                <w:color w:val="222222"/>
                <w:lang w:val="lt-LT"/>
              </w:rPr>
            </w:pPr>
          </w:p>
          <w:p w14:paraId="69BFD5F1" w14:textId="77777777" w:rsidR="00226167" w:rsidRPr="00AC520D" w:rsidRDefault="00226167" w:rsidP="0095630F">
            <w:pPr>
              <w:suppressAutoHyphens w:val="0"/>
              <w:spacing w:line="307" w:lineRule="atLeast"/>
              <w:jc w:val="center"/>
              <w:rPr>
                <w:rFonts w:asciiTheme="majorBidi" w:hAnsiTheme="majorBidi" w:cstheme="majorBidi"/>
                <w:color w:val="222222"/>
                <w:lang w:val="lt-LT"/>
              </w:rPr>
            </w:pPr>
          </w:p>
          <w:p w14:paraId="11FBE74C" w14:textId="665C1034" w:rsidR="00226167" w:rsidRPr="00AC520D" w:rsidRDefault="00226167" w:rsidP="0095630F">
            <w:pPr>
              <w:suppressAutoHyphens w:val="0"/>
              <w:spacing w:line="307" w:lineRule="atLeast"/>
              <w:jc w:val="center"/>
              <w:rPr>
                <w:rFonts w:asciiTheme="majorBidi" w:hAnsiTheme="majorBidi" w:cstheme="majorBidi"/>
                <w:color w:val="222222"/>
                <w:lang w:val="lt-LT"/>
              </w:rPr>
            </w:pPr>
            <w:r w:rsidRPr="00AC520D">
              <w:rPr>
                <w:rFonts w:asciiTheme="majorBidi" w:hAnsiTheme="majorBidi" w:cstheme="majorBidi"/>
                <w:color w:val="222222"/>
                <w:lang w:val="lt-LT"/>
              </w:rPr>
              <w:t>2023 m.</w:t>
            </w:r>
          </w:p>
        </w:tc>
      </w:tr>
      <w:tr w:rsidR="003E5E8A" w:rsidRPr="00AC520D" w14:paraId="74A9F68C" w14:textId="77777777" w:rsidTr="003E5E8A">
        <w:tc>
          <w:tcPr>
            <w:tcW w:w="3544"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65A4580" w14:textId="77777777" w:rsidR="003E5E8A" w:rsidRPr="00AC520D" w:rsidRDefault="003E5E8A" w:rsidP="00DE02FD">
            <w:pPr>
              <w:spacing w:line="276" w:lineRule="auto"/>
              <w:jc w:val="both"/>
              <w:rPr>
                <w:rFonts w:asciiTheme="majorBidi" w:hAnsiTheme="majorBidi" w:cstheme="majorBidi"/>
                <w:lang w:val="lt-LT"/>
              </w:rPr>
            </w:pPr>
            <w:r w:rsidRPr="00AC520D">
              <w:rPr>
                <w:rFonts w:asciiTheme="majorBidi" w:hAnsiTheme="majorBidi" w:cstheme="majorBidi"/>
                <w:b/>
                <w:bCs/>
                <w:lang w:val="lt-LT"/>
              </w:rPr>
              <w:t>2 uždavinys.</w:t>
            </w:r>
            <w:r w:rsidRPr="00AC520D">
              <w:rPr>
                <w:rFonts w:asciiTheme="majorBidi" w:hAnsiTheme="majorBidi" w:cstheme="majorBidi"/>
                <w:lang w:val="lt-LT"/>
              </w:rPr>
              <w:t xml:space="preserve"> Susitarti mokykloje dėl gero darbo kriterijų stiprinant asmeninę mokytojų atsakomybę ir meistriškumą.</w:t>
            </w:r>
          </w:p>
        </w:tc>
        <w:tc>
          <w:tcPr>
            <w:tcW w:w="4101" w:type="dxa"/>
            <w:tcBorders>
              <w:top w:val="single" w:sz="4" w:space="0" w:color="auto"/>
              <w:bottom w:val="single" w:sz="8" w:space="0" w:color="000000"/>
              <w:right w:val="single" w:sz="8" w:space="0" w:color="000000"/>
            </w:tcBorders>
            <w:shd w:val="clear" w:color="auto" w:fill="FFFFFF"/>
            <w:tcMar>
              <w:top w:w="0" w:type="dxa"/>
              <w:left w:w="108" w:type="dxa"/>
              <w:bottom w:w="0" w:type="dxa"/>
              <w:right w:w="108" w:type="dxa"/>
            </w:tcMar>
          </w:tcPr>
          <w:p w14:paraId="00292BDA" w14:textId="65C688D6" w:rsidR="003E5E8A" w:rsidRPr="00AC520D" w:rsidRDefault="003E5E8A" w:rsidP="00DE02FD">
            <w:pPr>
              <w:spacing w:line="276" w:lineRule="auto"/>
              <w:jc w:val="both"/>
              <w:rPr>
                <w:rFonts w:asciiTheme="majorBidi" w:hAnsiTheme="majorBidi" w:cstheme="majorBidi"/>
                <w:lang w:val="lt-LT"/>
              </w:rPr>
            </w:pPr>
            <w:r w:rsidRPr="00AC520D">
              <w:rPr>
                <w:rFonts w:asciiTheme="majorBidi" w:hAnsiTheme="majorBidi" w:cstheme="majorBidi"/>
                <w:lang w:val="lt-LT"/>
              </w:rPr>
              <w:t>1. Mokykloje galioja 5 gero darbo taisyklės ir jų laikomasi.</w:t>
            </w:r>
          </w:p>
          <w:p w14:paraId="0C7C5EE6" w14:textId="77777777" w:rsidR="0077017E" w:rsidRPr="00AC520D" w:rsidRDefault="0077017E" w:rsidP="00DE02FD">
            <w:pPr>
              <w:spacing w:line="276" w:lineRule="auto"/>
              <w:jc w:val="both"/>
              <w:rPr>
                <w:rFonts w:asciiTheme="majorBidi" w:hAnsiTheme="majorBidi" w:cstheme="majorBidi"/>
                <w:lang w:val="lt-LT"/>
              </w:rPr>
            </w:pPr>
          </w:p>
          <w:p w14:paraId="4683F07C" w14:textId="77777777" w:rsidR="003E5E8A" w:rsidRPr="00AC520D" w:rsidRDefault="003E5E8A" w:rsidP="00DE02FD">
            <w:pPr>
              <w:spacing w:line="276" w:lineRule="auto"/>
              <w:jc w:val="both"/>
              <w:rPr>
                <w:rFonts w:asciiTheme="majorBidi" w:hAnsiTheme="majorBidi" w:cstheme="majorBidi"/>
                <w:lang w:val="lt-LT"/>
              </w:rPr>
            </w:pPr>
            <w:r w:rsidRPr="00AC520D">
              <w:rPr>
                <w:rFonts w:asciiTheme="majorBidi" w:hAnsiTheme="majorBidi" w:cstheme="majorBidi"/>
                <w:lang w:val="lt-LT"/>
              </w:rPr>
              <w:t>2.Mokykla 1 kartą per metus organizuoja gerosios patirties sklaidos renginį rajono mokytojams.</w:t>
            </w:r>
          </w:p>
        </w:tc>
        <w:tc>
          <w:tcPr>
            <w:tcW w:w="2126" w:type="dxa"/>
            <w:tcBorders>
              <w:top w:val="single" w:sz="4" w:space="0" w:color="auto"/>
              <w:bottom w:val="single" w:sz="8" w:space="0" w:color="000000"/>
              <w:right w:val="single" w:sz="8" w:space="0" w:color="000000"/>
            </w:tcBorders>
            <w:shd w:val="clear" w:color="auto" w:fill="FFFFFF"/>
            <w:tcMar>
              <w:top w:w="0" w:type="dxa"/>
              <w:left w:w="108" w:type="dxa"/>
              <w:bottom w:w="0" w:type="dxa"/>
              <w:right w:w="108" w:type="dxa"/>
            </w:tcMar>
          </w:tcPr>
          <w:p w14:paraId="2AC1F8D7" w14:textId="77777777" w:rsidR="003E5E8A" w:rsidRPr="00AC520D" w:rsidRDefault="0077017E" w:rsidP="0095630F">
            <w:pPr>
              <w:suppressAutoHyphens w:val="0"/>
              <w:spacing w:line="307" w:lineRule="atLeast"/>
              <w:jc w:val="center"/>
              <w:rPr>
                <w:rFonts w:asciiTheme="majorBidi" w:hAnsiTheme="majorBidi" w:cstheme="majorBidi"/>
                <w:color w:val="222222"/>
                <w:lang w:val="lt-LT"/>
              </w:rPr>
            </w:pPr>
            <w:r w:rsidRPr="00AC520D">
              <w:rPr>
                <w:rFonts w:asciiTheme="majorBidi" w:hAnsiTheme="majorBidi" w:cstheme="majorBidi"/>
                <w:color w:val="222222"/>
                <w:lang w:val="lt-LT"/>
              </w:rPr>
              <w:t>2024 m.</w:t>
            </w:r>
          </w:p>
          <w:p w14:paraId="75D0E4BE" w14:textId="77777777" w:rsidR="0077017E" w:rsidRPr="00AC520D" w:rsidRDefault="0077017E" w:rsidP="0095630F">
            <w:pPr>
              <w:suppressAutoHyphens w:val="0"/>
              <w:spacing w:line="307" w:lineRule="atLeast"/>
              <w:jc w:val="center"/>
              <w:rPr>
                <w:rFonts w:asciiTheme="majorBidi" w:hAnsiTheme="majorBidi" w:cstheme="majorBidi"/>
                <w:color w:val="222222"/>
                <w:lang w:val="lt-LT"/>
              </w:rPr>
            </w:pPr>
          </w:p>
          <w:p w14:paraId="767EFB4C" w14:textId="77777777" w:rsidR="0077017E" w:rsidRPr="00AC520D" w:rsidRDefault="0077017E" w:rsidP="0095630F">
            <w:pPr>
              <w:suppressAutoHyphens w:val="0"/>
              <w:spacing w:line="307" w:lineRule="atLeast"/>
              <w:jc w:val="center"/>
              <w:rPr>
                <w:rFonts w:asciiTheme="majorBidi" w:hAnsiTheme="majorBidi" w:cstheme="majorBidi"/>
                <w:color w:val="222222"/>
                <w:lang w:val="lt-LT"/>
              </w:rPr>
            </w:pPr>
          </w:p>
          <w:p w14:paraId="4EAD97EB" w14:textId="20A8DD0F" w:rsidR="0077017E" w:rsidRPr="00AC520D" w:rsidRDefault="0077017E" w:rsidP="0095630F">
            <w:pPr>
              <w:suppressAutoHyphens w:val="0"/>
              <w:spacing w:line="307" w:lineRule="atLeast"/>
              <w:jc w:val="center"/>
              <w:rPr>
                <w:rFonts w:asciiTheme="majorBidi" w:hAnsiTheme="majorBidi" w:cstheme="majorBidi"/>
                <w:color w:val="222222"/>
                <w:lang w:val="lt-LT"/>
              </w:rPr>
            </w:pPr>
            <w:r w:rsidRPr="00AC520D">
              <w:rPr>
                <w:rFonts w:asciiTheme="majorBidi" w:hAnsiTheme="majorBidi" w:cstheme="majorBidi"/>
                <w:color w:val="222222"/>
                <w:lang w:val="lt-LT"/>
              </w:rPr>
              <w:t>2025 m.</w:t>
            </w:r>
          </w:p>
        </w:tc>
      </w:tr>
    </w:tbl>
    <w:p w14:paraId="582485E7" w14:textId="77777777" w:rsidR="003E5E8A" w:rsidRPr="00AC520D" w:rsidRDefault="003E5E8A" w:rsidP="0058747C">
      <w:pPr>
        <w:rPr>
          <w:b/>
          <w:bCs/>
          <w:lang w:val="lt-LT"/>
        </w:rPr>
      </w:pPr>
    </w:p>
    <w:p w14:paraId="22B2E2BE" w14:textId="77777777" w:rsidR="003E5E8A" w:rsidRPr="00AC520D" w:rsidRDefault="003E5E8A" w:rsidP="0058747C">
      <w:pPr>
        <w:rPr>
          <w:b/>
          <w:bCs/>
          <w:lang w:val="lt-LT"/>
        </w:rPr>
      </w:pPr>
    </w:p>
    <w:p w14:paraId="456229D8" w14:textId="77777777" w:rsidR="00F5312B" w:rsidRDefault="00F5312B" w:rsidP="00F5312B">
      <w:pPr>
        <w:jc w:val="center"/>
        <w:rPr>
          <w:b/>
          <w:lang w:val="lt-LT"/>
        </w:rPr>
      </w:pPr>
      <w:r>
        <w:rPr>
          <w:b/>
          <w:lang w:val="lt-LT"/>
        </w:rPr>
        <w:t>IV SKYRIUS</w:t>
      </w:r>
    </w:p>
    <w:p w14:paraId="6A19893A" w14:textId="452F5F27" w:rsidR="00770541" w:rsidRPr="00AC520D" w:rsidRDefault="00770541" w:rsidP="00F5312B">
      <w:pPr>
        <w:jc w:val="center"/>
        <w:rPr>
          <w:b/>
          <w:lang w:val="lt-LT"/>
        </w:rPr>
      </w:pPr>
      <w:r w:rsidRPr="00AC520D">
        <w:rPr>
          <w:b/>
          <w:lang w:val="lt-LT"/>
        </w:rPr>
        <w:t>STRATEGINIO PLANO ĮGYVENDINIMAS IR ĮGYVENDINIMO</w:t>
      </w:r>
    </w:p>
    <w:p w14:paraId="5E030EBD" w14:textId="70B26A35" w:rsidR="00770541" w:rsidRPr="00AC520D" w:rsidRDefault="00770541" w:rsidP="00F5312B">
      <w:pPr>
        <w:jc w:val="center"/>
        <w:rPr>
          <w:b/>
          <w:lang w:val="lt-LT"/>
        </w:rPr>
      </w:pPr>
      <w:r w:rsidRPr="00AC520D">
        <w:rPr>
          <w:b/>
          <w:lang w:val="lt-LT"/>
        </w:rPr>
        <w:t xml:space="preserve"> PRIEŽIŪRA</w:t>
      </w:r>
    </w:p>
    <w:p w14:paraId="07A161ED" w14:textId="55367F83" w:rsidR="00770541" w:rsidRPr="00AC520D" w:rsidRDefault="00770541" w:rsidP="00770541">
      <w:pPr>
        <w:spacing w:line="360" w:lineRule="auto"/>
        <w:jc w:val="center"/>
        <w:rPr>
          <w:b/>
          <w:lang w:val="lt-LT"/>
        </w:rPr>
      </w:pPr>
    </w:p>
    <w:p w14:paraId="26C6AA32" w14:textId="0DE5BF7B" w:rsidR="00770541" w:rsidRPr="00AC520D" w:rsidRDefault="00770541" w:rsidP="003463CD">
      <w:pPr>
        <w:spacing w:line="360" w:lineRule="auto"/>
        <w:ind w:firstLine="851"/>
        <w:jc w:val="both"/>
        <w:rPr>
          <w:bCs/>
          <w:lang w:val="lt-LT"/>
        </w:rPr>
      </w:pPr>
      <w:r w:rsidRPr="00AC520D">
        <w:rPr>
          <w:bCs/>
          <w:lang w:val="lt-LT"/>
        </w:rPr>
        <w:t>Strateginis planas įgyvendinamas per 2023, 2024, 2025 m. veiklos planus. Juose numatomos priemonės strateginiams tikslams ir uždaviniams pasiekti. Baigiantis kalendoriniams metams analizuojamas veiklos plano įgyvendinimas, matuojami strateginių tikslų ir uždavinių rodikliai, rengiama metų veiklos ataskaita. Ataskaita pateikiama mokyklos bendruomenei ir Mokyklos tarybai svarstyti, teikti siūlymus ir vertinti</w:t>
      </w:r>
      <w:r w:rsidR="003F7040" w:rsidRPr="00AC520D">
        <w:rPr>
          <w:bCs/>
          <w:lang w:val="lt-LT"/>
        </w:rPr>
        <w:t>.</w:t>
      </w:r>
    </w:p>
    <w:p w14:paraId="66BEBDAE" w14:textId="26606C3F" w:rsidR="00843CBD" w:rsidRPr="00AC520D" w:rsidRDefault="000C60F8" w:rsidP="003463CD">
      <w:pPr>
        <w:spacing w:line="360" w:lineRule="auto"/>
        <w:ind w:firstLine="851"/>
        <w:jc w:val="both"/>
        <w:rPr>
          <w:bCs/>
          <w:lang w:val="lt-LT"/>
        </w:rPr>
      </w:pPr>
      <w:r w:rsidRPr="00AC520D">
        <w:rPr>
          <w:bCs/>
          <w:lang w:val="lt-LT"/>
        </w:rPr>
        <w:t>Strateginio plano įgyvendinimo stebėseną vykdo strateginio plano stebėsenos grupė, kurią sudaro Mokyk</w:t>
      </w:r>
      <w:r w:rsidR="00F5312B">
        <w:rPr>
          <w:bCs/>
          <w:lang w:val="lt-LT"/>
        </w:rPr>
        <w:t>l</w:t>
      </w:r>
      <w:r w:rsidRPr="00AC520D">
        <w:rPr>
          <w:bCs/>
          <w:lang w:val="lt-LT"/>
        </w:rPr>
        <w:t>os tarybos pirmininkas, 2 tėvų atstovai ir 2 pedagogai. Grupės sudėtis patvirtinama mokyklos direktoriaus įsakymu.</w:t>
      </w:r>
    </w:p>
    <w:p w14:paraId="462C18CD" w14:textId="77777777" w:rsidR="00F5312B" w:rsidRDefault="00F5312B" w:rsidP="00AC520D">
      <w:pPr>
        <w:spacing w:line="360" w:lineRule="auto"/>
        <w:jc w:val="both"/>
        <w:rPr>
          <w:bCs/>
          <w:lang w:val="lt-LT"/>
        </w:rPr>
      </w:pPr>
    </w:p>
    <w:p w14:paraId="012EC262" w14:textId="77777777" w:rsidR="00F5312B" w:rsidRDefault="00F5312B" w:rsidP="00AC520D">
      <w:pPr>
        <w:spacing w:line="360" w:lineRule="auto"/>
        <w:jc w:val="both"/>
        <w:rPr>
          <w:bCs/>
          <w:lang w:val="lt-LT"/>
        </w:rPr>
      </w:pPr>
    </w:p>
    <w:p w14:paraId="0D41F813" w14:textId="77777777" w:rsidR="00D642EC" w:rsidRDefault="00D642EC" w:rsidP="00AC520D">
      <w:pPr>
        <w:spacing w:line="360" w:lineRule="auto"/>
        <w:jc w:val="both"/>
        <w:rPr>
          <w:bCs/>
          <w:lang w:val="lt-LT"/>
        </w:rPr>
      </w:pPr>
    </w:p>
    <w:p w14:paraId="2F5F074F" w14:textId="24C052A1" w:rsidR="000C60F8" w:rsidRPr="00AC520D" w:rsidRDefault="000C60F8" w:rsidP="00D642EC">
      <w:pPr>
        <w:spacing w:line="360" w:lineRule="auto"/>
        <w:jc w:val="right"/>
        <w:rPr>
          <w:bCs/>
          <w:lang w:val="lt-LT"/>
        </w:rPr>
      </w:pPr>
      <w:r w:rsidRPr="00AC520D">
        <w:rPr>
          <w:bCs/>
          <w:lang w:val="lt-LT"/>
        </w:rPr>
        <w:lastRenderedPageBreak/>
        <w:t>Prieda</w:t>
      </w:r>
      <w:r w:rsidR="00AC520D" w:rsidRPr="00AC520D">
        <w:rPr>
          <w:bCs/>
          <w:lang w:val="lt-LT"/>
        </w:rPr>
        <w:t>s</w:t>
      </w:r>
    </w:p>
    <w:p w14:paraId="7AF410A5" w14:textId="01407958" w:rsidR="000C60F8" w:rsidRPr="00AC520D" w:rsidRDefault="000C60F8" w:rsidP="000C60F8">
      <w:pPr>
        <w:jc w:val="center"/>
        <w:rPr>
          <w:b/>
          <w:lang w:val="lt-LT"/>
        </w:rPr>
      </w:pPr>
      <w:r w:rsidRPr="00AC520D">
        <w:rPr>
          <w:b/>
          <w:lang w:val="lt-LT"/>
        </w:rPr>
        <w:t>SSGG ANALIZĖ</w:t>
      </w:r>
    </w:p>
    <w:p w14:paraId="002F8D5F" w14:textId="77777777" w:rsidR="000C60F8" w:rsidRPr="00AC520D" w:rsidRDefault="000C60F8" w:rsidP="000C60F8">
      <w:pPr>
        <w:rPr>
          <w:b/>
          <w:lang w:val="lt-LT"/>
        </w:rPr>
      </w:pPr>
    </w:p>
    <w:p w14:paraId="3B4F19B4" w14:textId="77777777" w:rsidR="000C60F8" w:rsidRPr="00AC520D" w:rsidRDefault="000C60F8" w:rsidP="000C60F8">
      <w:pPr>
        <w:ind w:left="-142"/>
        <w:rPr>
          <w:b/>
          <w:lang w:val="lt-LT"/>
        </w:rPr>
      </w:pPr>
    </w:p>
    <w:p w14:paraId="6499DDF7" w14:textId="6E1643E3" w:rsidR="000C60F8" w:rsidRPr="00AC520D" w:rsidRDefault="000C60F8" w:rsidP="000C60F8">
      <w:pPr>
        <w:ind w:left="-142"/>
        <w:rPr>
          <w:b/>
          <w:lang w:val="lt-LT"/>
        </w:rPr>
      </w:pPr>
      <w:r w:rsidRPr="00AC520D">
        <w:rPr>
          <w:b/>
          <w:lang w:val="lt-LT"/>
        </w:rPr>
        <w:t>STIPRYBĖS</w:t>
      </w:r>
    </w:p>
    <w:p w14:paraId="7DE53135" w14:textId="77777777" w:rsidR="000C60F8" w:rsidRPr="00AC520D" w:rsidRDefault="000C60F8" w:rsidP="000C60F8">
      <w:pPr>
        <w:ind w:left="-142"/>
        <w:rPr>
          <w:b/>
          <w:lang w:val="lt-LT"/>
        </w:rPr>
      </w:pPr>
      <w:r w:rsidRPr="00AC520D">
        <w:rPr>
          <w:b/>
          <w:lang w:val="lt-LT"/>
        </w:rPr>
        <w:t xml:space="preserve"> </w:t>
      </w:r>
    </w:p>
    <w:p w14:paraId="5C9DAE58" w14:textId="280E8F48" w:rsidR="000C60F8" w:rsidRPr="00AC520D" w:rsidRDefault="00E74479" w:rsidP="00E74479">
      <w:pPr>
        <w:spacing w:line="360" w:lineRule="auto"/>
        <w:ind w:firstLine="851"/>
        <w:jc w:val="both"/>
        <w:rPr>
          <w:bCs/>
          <w:lang w:val="lt-LT"/>
        </w:rPr>
      </w:pPr>
      <w:r>
        <w:rPr>
          <w:bCs/>
          <w:lang w:val="lt-LT"/>
        </w:rPr>
        <w:t xml:space="preserve">1. </w:t>
      </w:r>
      <w:r w:rsidR="000C60F8" w:rsidRPr="00AC520D">
        <w:rPr>
          <w:bCs/>
          <w:lang w:val="lt-LT"/>
        </w:rPr>
        <w:t>Mokykla yra gerai  aprūpin</w:t>
      </w:r>
      <w:r w:rsidR="003F7040" w:rsidRPr="00AC520D">
        <w:rPr>
          <w:bCs/>
          <w:lang w:val="lt-LT"/>
        </w:rPr>
        <w:t>ta</w:t>
      </w:r>
      <w:r w:rsidR="000C60F8" w:rsidRPr="00AC520D">
        <w:rPr>
          <w:bCs/>
          <w:lang w:val="lt-LT"/>
        </w:rPr>
        <w:t xml:space="preserve"> skaitmeninėmis mokymo priemonėmis, 100 proc. 1</w:t>
      </w:r>
      <w:r w:rsidR="00F208EB" w:rsidRPr="00AC520D">
        <w:rPr>
          <w:bCs/>
          <w:lang w:val="lt-LT"/>
        </w:rPr>
        <w:t>–</w:t>
      </w:r>
      <w:r w:rsidR="000C60F8" w:rsidRPr="00AC520D">
        <w:rPr>
          <w:bCs/>
          <w:lang w:val="lt-LT"/>
        </w:rPr>
        <w:t>4 klas</w:t>
      </w:r>
      <w:r w:rsidR="003F7040" w:rsidRPr="00AC520D">
        <w:rPr>
          <w:bCs/>
          <w:lang w:val="lt-LT"/>
        </w:rPr>
        <w:t>ių</w:t>
      </w:r>
      <w:r w:rsidR="000C60F8" w:rsidRPr="00AC520D">
        <w:rPr>
          <w:bCs/>
          <w:lang w:val="lt-LT"/>
        </w:rPr>
        <w:t xml:space="preserve"> ir 85 proc. 5</w:t>
      </w:r>
      <w:r w:rsidR="00F208EB" w:rsidRPr="00AC520D">
        <w:rPr>
          <w:bCs/>
          <w:lang w:val="lt-LT"/>
        </w:rPr>
        <w:t>–</w:t>
      </w:r>
      <w:r w:rsidR="000C60F8" w:rsidRPr="00AC520D">
        <w:rPr>
          <w:bCs/>
          <w:lang w:val="lt-LT"/>
        </w:rPr>
        <w:t>10 klas</w:t>
      </w:r>
      <w:r w:rsidR="003F7040" w:rsidRPr="00AC520D">
        <w:rPr>
          <w:bCs/>
          <w:lang w:val="lt-LT"/>
        </w:rPr>
        <w:t>ių</w:t>
      </w:r>
      <w:r w:rsidR="000C60F8" w:rsidRPr="00AC520D">
        <w:rPr>
          <w:bCs/>
          <w:lang w:val="lt-LT"/>
        </w:rPr>
        <w:t xml:space="preserve"> aprūpintos išmaniaisiais ekranais</w:t>
      </w:r>
      <w:r w:rsidR="003F7040" w:rsidRPr="00AC520D">
        <w:rPr>
          <w:bCs/>
          <w:lang w:val="lt-LT"/>
        </w:rPr>
        <w:t>,</w:t>
      </w:r>
      <w:r w:rsidR="006329F2" w:rsidRPr="00AC520D">
        <w:rPr>
          <w:bCs/>
          <w:lang w:val="lt-LT"/>
        </w:rPr>
        <w:t xml:space="preserve"> </w:t>
      </w:r>
      <w:r w:rsidR="003F7040" w:rsidRPr="00AC520D">
        <w:rPr>
          <w:bCs/>
          <w:lang w:val="lt-LT"/>
        </w:rPr>
        <w:t xml:space="preserve">visos klasės aprūpintos hibridinėmis mokymo priemonėmis, mokymui naudoja </w:t>
      </w:r>
      <w:r w:rsidR="0077017E" w:rsidRPr="00AC520D">
        <w:rPr>
          <w:bCs/>
          <w:lang w:val="lt-LT"/>
        </w:rPr>
        <w:t>O</w:t>
      </w:r>
      <w:r w:rsidR="003F7040" w:rsidRPr="00AC520D">
        <w:rPr>
          <w:bCs/>
          <w:lang w:val="lt-LT"/>
        </w:rPr>
        <w:t>ffi</w:t>
      </w:r>
      <w:r w:rsidR="006329F2" w:rsidRPr="00AC520D">
        <w:rPr>
          <w:bCs/>
          <w:lang w:val="lt-LT"/>
        </w:rPr>
        <w:t>ce</w:t>
      </w:r>
      <w:r w:rsidR="003F7040" w:rsidRPr="00AC520D">
        <w:rPr>
          <w:bCs/>
          <w:lang w:val="lt-LT"/>
        </w:rPr>
        <w:t xml:space="preserve"> 365 TEAMS aplinką</w:t>
      </w:r>
      <w:r w:rsidR="000C60F8" w:rsidRPr="00AC520D">
        <w:rPr>
          <w:bCs/>
          <w:lang w:val="lt-LT"/>
        </w:rPr>
        <w:t>.</w:t>
      </w:r>
    </w:p>
    <w:p w14:paraId="28365BFC" w14:textId="497F470A" w:rsidR="000C60F8" w:rsidRPr="00AC520D" w:rsidRDefault="000C60F8" w:rsidP="00E74479">
      <w:pPr>
        <w:spacing w:line="360" w:lineRule="auto"/>
        <w:ind w:firstLine="851"/>
        <w:jc w:val="both"/>
        <w:rPr>
          <w:bCs/>
          <w:lang w:val="lt-LT"/>
        </w:rPr>
      </w:pPr>
      <w:r w:rsidRPr="00AC520D">
        <w:rPr>
          <w:bCs/>
          <w:lang w:val="lt-LT"/>
        </w:rPr>
        <w:t>2. Mokykloje 3 m</w:t>
      </w:r>
      <w:r w:rsidR="003F7040" w:rsidRPr="00AC520D">
        <w:rPr>
          <w:bCs/>
          <w:lang w:val="lt-LT"/>
        </w:rPr>
        <w:t>etus</w:t>
      </w:r>
      <w:r w:rsidRPr="00AC520D">
        <w:rPr>
          <w:bCs/>
          <w:lang w:val="lt-LT"/>
        </w:rPr>
        <w:t xml:space="preserve"> įgyvendinama SEU programa, apimanti visus mokyklos mokinius ir mokytojus.</w:t>
      </w:r>
    </w:p>
    <w:p w14:paraId="74CFBB7E" w14:textId="21029CFE" w:rsidR="003F7040" w:rsidRPr="00AC520D" w:rsidRDefault="000C60F8" w:rsidP="00E74479">
      <w:pPr>
        <w:spacing w:line="360" w:lineRule="auto"/>
        <w:ind w:firstLine="851"/>
        <w:jc w:val="both"/>
        <w:rPr>
          <w:bCs/>
          <w:lang w:val="lt-LT"/>
        </w:rPr>
      </w:pPr>
      <w:r w:rsidRPr="00AC520D">
        <w:rPr>
          <w:bCs/>
          <w:lang w:val="lt-LT"/>
        </w:rPr>
        <w:t>3. Mokykla sėkmingai vykdo pedagogų paieškos</w:t>
      </w:r>
      <w:r w:rsidR="0077017E" w:rsidRPr="00AC520D">
        <w:rPr>
          <w:bCs/>
          <w:lang w:val="lt-LT"/>
        </w:rPr>
        <w:t xml:space="preserve"> iš bendruomenės narių tarpo </w:t>
      </w:r>
      <w:r w:rsidRPr="00AC520D">
        <w:rPr>
          <w:bCs/>
          <w:lang w:val="lt-LT"/>
        </w:rPr>
        <w:t xml:space="preserve"> ir r</w:t>
      </w:r>
      <w:r w:rsidR="0077017E" w:rsidRPr="00AC520D">
        <w:rPr>
          <w:bCs/>
          <w:lang w:val="lt-LT"/>
        </w:rPr>
        <w:t>ėmimo</w:t>
      </w:r>
      <w:r w:rsidRPr="00AC520D">
        <w:rPr>
          <w:bCs/>
          <w:lang w:val="lt-LT"/>
        </w:rPr>
        <w:t xml:space="preserve"> politiką</w:t>
      </w:r>
      <w:r w:rsidR="00700308" w:rsidRPr="00AC520D">
        <w:rPr>
          <w:bCs/>
          <w:lang w:val="lt-LT"/>
        </w:rPr>
        <w:t xml:space="preserve">, per 3 metus 7 mokytojai baigė arba tęsia studijas pagal trišales </w:t>
      </w:r>
      <w:r w:rsidR="006329F2" w:rsidRPr="00AC520D">
        <w:rPr>
          <w:bCs/>
          <w:lang w:val="lt-LT"/>
        </w:rPr>
        <w:t>sutartis</w:t>
      </w:r>
      <w:r w:rsidR="00700308" w:rsidRPr="00AC520D">
        <w:rPr>
          <w:bCs/>
          <w:lang w:val="lt-LT"/>
        </w:rPr>
        <w:t>.</w:t>
      </w:r>
    </w:p>
    <w:p w14:paraId="1C7B522C" w14:textId="4A620BC4" w:rsidR="00293803" w:rsidRPr="00AC520D" w:rsidRDefault="003F7040" w:rsidP="00E74479">
      <w:pPr>
        <w:spacing w:line="360" w:lineRule="auto"/>
        <w:ind w:firstLine="851"/>
        <w:jc w:val="both"/>
        <w:rPr>
          <w:bCs/>
          <w:lang w:val="lt-LT"/>
        </w:rPr>
      </w:pPr>
      <w:r w:rsidRPr="00AC520D">
        <w:rPr>
          <w:bCs/>
          <w:lang w:val="lt-LT"/>
        </w:rPr>
        <w:t>4.</w:t>
      </w:r>
      <w:r w:rsidR="00700308" w:rsidRPr="00AC520D">
        <w:rPr>
          <w:bCs/>
          <w:lang w:val="lt-LT"/>
        </w:rPr>
        <w:t xml:space="preserve"> </w:t>
      </w:r>
      <w:r w:rsidRPr="00AC520D">
        <w:rPr>
          <w:bCs/>
          <w:lang w:val="lt-LT"/>
        </w:rPr>
        <w:t>Mok</w:t>
      </w:r>
      <w:r w:rsidR="00E74479">
        <w:rPr>
          <w:bCs/>
          <w:lang w:val="lt-LT"/>
        </w:rPr>
        <w:t>ytojai</w:t>
      </w:r>
      <w:r w:rsidR="00700308" w:rsidRPr="00AC520D">
        <w:rPr>
          <w:bCs/>
          <w:lang w:val="lt-LT"/>
        </w:rPr>
        <w:t xml:space="preserve"> nuotolinio mokymo metu reikšmingai patobulino skaitmeninio ugdymo gebėjimus</w:t>
      </w:r>
      <w:r w:rsidR="0077017E" w:rsidRPr="00AC520D">
        <w:rPr>
          <w:bCs/>
          <w:lang w:val="lt-LT"/>
        </w:rPr>
        <w:t xml:space="preserve"> ir praktinius taikymo įgūdžius</w:t>
      </w:r>
      <w:r w:rsidR="00700308" w:rsidRPr="00AC520D">
        <w:rPr>
          <w:bCs/>
          <w:lang w:val="lt-LT"/>
        </w:rPr>
        <w:t>.</w:t>
      </w:r>
      <w:r w:rsidR="000C60F8" w:rsidRPr="00AC520D">
        <w:rPr>
          <w:bCs/>
          <w:lang w:val="lt-LT"/>
        </w:rPr>
        <w:t xml:space="preserve"> </w:t>
      </w:r>
    </w:p>
    <w:p w14:paraId="4873893F" w14:textId="369E53D4" w:rsidR="000C60F8" w:rsidRPr="00AC520D" w:rsidRDefault="00293803" w:rsidP="00E74479">
      <w:pPr>
        <w:spacing w:line="360" w:lineRule="auto"/>
        <w:ind w:firstLine="851"/>
        <w:jc w:val="both"/>
        <w:rPr>
          <w:bCs/>
          <w:lang w:val="lt-LT"/>
        </w:rPr>
      </w:pPr>
      <w:r w:rsidRPr="00AC520D">
        <w:rPr>
          <w:bCs/>
          <w:lang w:val="lt-LT"/>
        </w:rPr>
        <w:t>5.72 proc. ugdytinių teigia,</w:t>
      </w:r>
      <w:r w:rsidR="009A287B" w:rsidRPr="00AC520D">
        <w:rPr>
          <w:bCs/>
          <w:lang w:val="lt-LT"/>
        </w:rPr>
        <w:t xml:space="preserve"> </w:t>
      </w:r>
      <w:r w:rsidRPr="00AC520D">
        <w:rPr>
          <w:bCs/>
          <w:lang w:val="lt-LT"/>
        </w:rPr>
        <w:t>kad mokykloje juos moko įsivertinti savo žinias ir gebėjimus.</w:t>
      </w:r>
    </w:p>
    <w:p w14:paraId="1365004B" w14:textId="77777777" w:rsidR="000C60F8" w:rsidRPr="00AC520D" w:rsidRDefault="000C60F8" w:rsidP="000C60F8">
      <w:pPr>
        <w:spacing w:line="360" w:lineRule="auto"/>
        <w:rPr>
          <w:b/>
          <w:lang w:val="lt-LT"/>
        </w:rPr>
      </w:pPr>
    </w:p>
    <w:p w14:paraId="24C8FEE3" w14:textId="67375E02" w:rsidR="000C60F8" w:rsidRPr="00AC520D" w:rsidRDefault="000C60F8" w:rsidP="000C60F8">
      <w:pPr>
        <w:rPr>
          <w:b/>
          <w:lang w:val="lt-LT"/>
        </w:rPr>
      </w:pPr>
      <w:r w:rsidRPr="00AC520D">
        <w:rPr>
          <w:b/>
          <w:lang w:val="lt-LT"/>
        </w:rPr>
        <w:t>SILPNYBĖS</w:t>
      </w:r>
    </w:p>
    <w:p w14:paraId="4DE70270" w14:textId="77777777" w:rsidR="000C60F8" w:rsidRPr="00AC520D" w:rsidRDefault="000C60F8" w:rsidP="000C60F8">
      <w:pPr>
        <w:rPr>
          <w:b/>
          <w:lang w:val="lt-LT"/>
        </w:rPr>
      </w:pPr>
    </w:p>
    <w:p w14:paraId="32555077" w14:textId="77777777" w:rsidR="000C60F8" w:rsidRPr="00AC520D" w:rsidRDefault="000C60F8" w:rsidP="000C60F8">
      <w:pPr>
        <w:rPr>
          <w:b/>
          <w:lang w:val="lt-LT"/>
        </w:rPr>
      </w:pPr>
    </w:p>
    <w:p w14:paraId="0DFCAD8A" w14:textId="66FDE71D" w:rsidR="000C60F8" w:rsidRPr="00AC520D" w:rsidRDefault="000C60F8" w:rsidP="00E74479">
      <w:pPr>
        <w:spacing w:line="360" w:lineRule="auto"/>
        <w:ind w:firstLine="851"/>
        <w:jc w:val="both"/>
        <w:rPr>
          <w:bCs/>
          <w:lang w:val="lt-LT"/>
        </w:rPr>
      </w:pPr>
      <w:r w:rsidRPr="00AC520D">
        <w:rPr>
          <w:bCs/>
          <w:lang w:val="lt-LT"/>
        </w:rPr>
        <w:t>1. Mokykloje aukštas mokinių, besimokančių patenkinamai</w:t>
      </w:r>
      <w:r w:rsidR="00700308" w:rsidRPr="00AC520D">
        <w:rPr>
          <w:bCs/>
          <w:lang w:val="lt-LT"/>
        </w:rPr>
        <w:t>,</w:t>
      </w:r>
      <w:r w:rsidRPr="00AC520D">
        <w:rPr>
          <w:bCs/>
          <w:lang w:val="lt-LT"/>
        </w:rPr>
        <w:t xml:space="preserve"> skaičius</w:t>
      </w:r>
      <w:r w:rsidR="00700308" w:rsidRPr="00AC520D">
        <w:rPr>
          <w:bCs/>
          <w:lang w:val="lt-LT"/>
        </w:rPr>
        <w:t>:</w:t>
      </w:r>
      <w:r w:rsidR="0077017E" w:rsidRPr="00AC520D">
        <w:rPr>
          <w:bCs/>
          <w:lang w:val="lt-LT"/>
        </w:rPr>
        <w:t xml:space="preserve"> </w:t>
      </w:r>
      <w:r w:rsidRPr="00AC520D">
        <w:rPr>
          <w:bCs/>
          <w:lang w:val="lt-LT"/>
        </w:rPr>
        <w:t>36 proc. 1</w:t>
      </w:r>
      <w:r w:rsidR="00F208EB" w:rsidRPr="00AC520D">
        <w:rPr>
          <w:bCs/>
          <w:lang w:val="lt-LT"/>
        </w:rPr>
        <w:t>–</w:t>
      </w:r>
      <w:r w:rsidRPr="00AC520D">
        <w:rPr>
          <w:bCs/>
          <w:lang w:val="lt-LT"/>
        </w:rPr>
        <w:t>4 klasėse, 79 proc. 5–10 klasėse</w:t>
      </w:r>
      <w:r w:rsidR="00E74479">
        <w:rPr>
          <w:bCs/>
          <w:lang w:val="lt-LT"/>
        </w:rPr>
        <w:t xml:space="preserve"> </w:t>
      </w:r>
      <w:r w:rsidR="00700308" w:rsidRPr="00AC520D">
        <w:rPr>
          <w:bCs/>
          <w:lang w:val="lt-LT"/>
        </w:rPr>
        <w:t>(</w:t>
      </w:r>
      <w:r w:rsidRPr="00AC520D">
        <w:rPr>
          <w:bCs/>
          <w:lang w:val="lt-LT"/>
        </w:rPr>
        <w:t>2021</w:t>
      </w:r>
      <w:r w:rsidR="00F208EB" w:rsidRPr="00AC520D">
        <w:rPr>
          <w:bCs/>
          <w:lang w:val="lt-LT"/>
        </w:rPr>
        <w:t>–</w:t>
      </w:r>
      <w:r w:rsidRPr="00AC520D">
        <w:rPr>
          <w:bCs/>
          <w:lang w:val="lt-LT"/>
        </w:rPr>
        <w:t>2022 m. m. duomenimis</w:t>
      </w:r>
      <w:r w:rsidR="00700308" w:rsidRPr="00AC520D">
        <w:rPr>
          <w:bCs/>
          <w:lang w:val="lt-LT"/>
        </w:rPr>
        <w:t>)</w:t>
      </w:r>
      <w:r w:rsidRPr="00AC520D">
        <w:rPr>
          <w:bCs/>
          <w:lang w:val="lt-LT"/>
        </w:rPr>
        <w:t>.</w:t>
      </w:r>
    </w:p>
    <w:p w14:paraId="319A4579" w14:textId="5989ED00" w:rsidR="000C60F8" w:rsidRPr="00AC520D" w:rsidRDefault="000C60F8" w:rsidP="00E74479">
      <w:pPr>
        <w:spacing w:line="360" w:lineRule="auto"/>
        <w:ind w:firstLine="851"/>
        <w:jc w:val="both"/>
        <w:rPr>
          <w:bCs/>
          <w:lang w:val="lt-LT"/>
        </w:rPr>
      </w:pPr>
      <w:r w:rsidRPr="00AC520D">
        <w:rPr>
          <w:bCs/>
          <w:lang w:val="lt-LT"/>
        </w:rPr>
        <w:t xml:space="preserve">2. </w:t>
      </w:r>
      <w:r w:rsidR="00340E40" w:rsidRPr="00AC520D">
        <w:rPr>
          <w:bCs/>
          <w:lang w:val="lt-LT"/>
        </w:rPr>
        <w:t>53 proc. mokinių</w:t>
      </w:r>
      <w:r w:rsidR="002B5785" w:rsidRPr="00AC520D">
        <w:rPr>
          <w:bCs/>
          <w:lang w:val="lt-LT"/>
        </w:rPr>
        <w:t xml:space="preserve"> </w:t>
      </w:r>
      <w:r w:rsidR="00340E40" w:rsidRPr="00AC520D">
        <w:rPr>
          <w:bCs/>
          <w:lang w:val="lt-LT"/>
        </w:rPr>
        <w:t>nesutinka,</w:t>
      </w:r>
      <w:r w:rsidR="002B5785" w:rsidRPr="00AC520D">
        <w:rPr>
          <w:bCs/>
          <w:lang w:val="lt-LT"/>
        </w:rPr>
        <w:t xml:space="preserve"> </w:t>
      </w:r>
      <w:r w:rsidR="00340E40" w:rsidRPr="00AC520D">
        <w:rPr>
          <w:bCs/>
          <w:lang w:val="lt-LT"/>
        </w:rPr>
        <w:t xml:space="preserve">kad </w:t>
      </w:r>
      <w:r w:rsidR="002B5785" w:rsidRPr="00AC520D">
        <w:rPr>
          <w:bCs/>
          <w:lang w:val="lt-LT"/>
        </w:rPr>
        <w:t>kiekvienas mokytojas nuolat su jais kalbasi apie jų pasiekimus ir pažangą.</w:t>
      </w:r>
    </w:p>
    <w:p w14:paraId="06681198" w14:textId="359823AB" w:rsidR="000C60F8" w:rsidRPr="00AC520D" w:rsidRDefault="000C60F8" w:rsidP="00E74479">
      <w:pPr>
        <w:spacing w:line="360" w:lineRule="auto"/>
        <w:ind w:firstLine="851"/>
        <w:jc w:val="both"/>
        <w:rPr>
          <w:bCs/>
          <w:lang w:val="lt-LT"/>
        </w:rPr>
      </w:pPr>
      <w:r w:rsidRPr="00AC520D">
        <w:rPr>
          <w:bCs/>
          <w:lang w:val="lt-LT"/>
        </w:rPr>
        <w:t>3.</w:t>
      </w:r>
      <w:r w:rsidR="00E74479">
        <w:rPr>
          <w:bCs/>
          <w:lang w:val="lt-LT"/>
        </w:rPr>
        <w:t xml:space="preserve"> </w:t>
      </w:r>
      <w:r w:rsidR="002B5785" w:rsidRPr="00AC520D">
        <w:rPr>
          <w:bCs/>
          <w:lang w:val="lt-LT"/>
        </w:rPr>
        <w:t>38 proc. mokinių nemano, kad mokytojai stebi ir aptaria su ugdytiniais jų daromą pažangą, diagnozuoja jų mokymosi sunkumus laiku.</w:t>
      </w:r>
    </w:p>
    <w:p w14:paraId="3C7BA199" w14:textId="0B35FD15" w:rsidR="002B5785" w:rsidRPr="00AC520D" w:rsidRDefault="000C60F8" w:rsidP="00E74479">
      <w:pPr>
        <w:spacing w:line="360" w:lineRule="auto"/>
        <w:ind w:firstLine="851"/>
        <w:jc w:val="both"/>
        <w:rPr>
          <w:bCs/>
          <w:lang w:val="lt-LT"/>
        </w:rPr>
      </w:pPr>
      <w:r w:rsidRPr="00AC520D">
        <w:rPr>
          <w:bCs/>
          <w:lang w:val="lt-LT"/>
        </w:rPr>
        <w:t xml:space="preserve">4. </w:t>
      </w:r>
      <w:r w:rsidR="002B5785" w:rsidRPr="00AC520D">
        <w:rPr>
          <w:bCs/>
          <w:lang w:val="lt-LT"/>
        </w:rPr>
        <w:t>32 proc.</w:t>
      </w:r>
      <w:r w:rsidR="009A287B" w:rsidRPr="00AC520D">
        <w:rPr>
          <w:bCs/>
          <w:lang w:val="lt-LT"/>
        </w:rPr>
        <w:t xml:space="preserve"> </w:t>
      </w:r>
      <w:r w:rsidR="002B5785" w:rsidRPr="00AC520D">
        <w:rPr>
          <w:bCs/>
          <w:lang w:val="lt-LT"/>
        </w:rPr>
        <w:t>mokinių mano, kad</w:t>
      </w:r>
      <w:r w:rsidR="00293803" w:rsidRPr="00AC520D">
        <w:rPr>
          <w:bCs/>
          <w:lang w:val="lt-LT"/>
        </w:rPr>
        <w:t xml:space="preserve"> </w:t>
      </w:r>
      <w:r w:rsidR="002B5785" w:rsidRPr="00AC520D">
        <w:rPr>
          <w:bCs/>
          <w:lang w:val="lt-LT"/>
        </w:rPr>
        <w:t>mokytojai nestebi ir su ugdytiniais</w:t>
      </w:r>
      <w:r w:rsidR="00293803" w:rsidRPr="00AC520D">
        <w:rPr>
          <w:bCs/>
          <w:lang w:val="lt-LT"/>
        </w:rPr>
        <w:t xml:space="preserve"> neaptaria jų mokymosi rezultatų.</w:t>
      </w:r>
      <w:r w:rsidR="002B5785" w:rsidRPr="00AC520D">
        <w:rPr>
          <w:bCs/>
          <w:lang w:val="lt-LT"/>
        </w:rPr>
        <w:t xml:space="preserve"> </w:t>
      </w:r>
    </w:p>
    <w:p w14:paraId="48C7AE0C" w14:textId="50AA4736" w:rsidR="000C60F8" w:rsidRPr="00AC520D" w:rsidRDefault="000C60F8" w:rsidP="00E74479">
      <w:pPr>
        <w:spacing w:line="360" w:lineRule="auto"/>
        <w:ind w:firstLine="851"/>
        <w:jc w:val="both"/>
        <w:rPr>
          <w:bCs/>
          <w:lang w:val="lt-LT"/>
        </w:rPr>
      </w:pPr>
      <w:r w:rsidRPr="00AC520D">
        <w:rPr>
          <w:bCs/>
          <w:lang w:val="lt-LT"/>
        </w:rPr>
        <w:t xml:space="preserve">5. </w:t>
      </w:r>
      <w:r w:rsidR="003805BA" w:rsidRPr="00AC520D">
        <w:rPr>
          <w:bCs/>
          <w:lang w:val="lt-LT"/>
        </w:rPr>
        <w:t>25 proc. mokytojų netaiko kaupiamojo vertinimo.</w:t>
      </w:r>
    </w:p>
    <w:p w14:paraId="0022ACDD" w14:textId="77777777" w:rsidR="000C60F8" w:rsidRPr="00AC520D" w:rsidRDefault="000C60F8" w:rsidP="000C60F8">
      <w:pPr>
        <w:rPr>
          <w:b/>
          <w:lang w:val="lt-LT"/>
        </w:rPr>
      </w:pPr>
    </w:p>
    <w:p w14:paraId="4D4E57E0" w14:textId="521E54CF" w:rsidR="000C60F8" w:rsidRPr="00AC520D" w:rsidRDefault="000C60F8" w:rsidP="000C60F8">
      <w:pPr>
        <w:rPr>
          <w:b/>
          <w:lang w:val="lt-LT"/>
        </w:rPr>
      </w:pPr>
      <w:r w:rsidRPr="00AC520D">
        <w:rPr>
          <w:b/>
          <w:lang w:val="lt-LT"/>
        </w:rPr>
        <w:t>GALIMYBĖS</w:t>
      </w:r>
    </w:p>
    <w:p w14:paraId="518E120E" w14:textId="77777777" w:rsidR="000C60F8" w:rsidRPr="00AC520D" w:rsidRDefault="000C60F8" w:rsidP="000C60F8">
      <w:pPr>
        <w:rPr>
          <w:b/>
          <w:lang w:val="lt-LT"/>
        </w:rPr>
      </w:pPr>
    </w:p>
    <w:p w14:paraId="5257779B" w14:textId="77777777" w:rsidR="000C60F8" w:rsidRPr="00AC520D" w:rsidRDefault="000C60F8" w:rsidP="000C60F8">
      <w:pPr>
        <w:rPr>
          <w:b/>
          <w:lang w:val="lt-LT"/>
        </w:rPr>
      </w:pPr>
    </w:p>
    <w:p w14:paraId="00944AF5" w14:textId="70593F6F" w:rsidR="000C60F8" w:rsidRPr="00AC520D" w:rsidRDefault="000C60F8" w:rsidP="00E74479">
      <w:pPr>
        <w:spacing w:line="360" w:lineRule="auto"/>
        <w:ind w:firstLine="851"/>
        <w:jc w:val="both"/>
        <w:rPr>
          <w:bCs/>
          <w:lang w:val="lt-LT"/>
        </w:rPr>
      </w:pPr>
      <w:r w:rsidRPr="00AC520D">
        <w:rPr>
          <w:bCs/>
          <w:lang w:val="lt-LT"/>
        </w:rPr>
        <w:t>1. Per 2 metus išbandžius pirminio profesinio mokymo programą 9</w:t>
      </w:r>
      <w:r w:rsidR="00F208EB" w:rsidRPr="00AC520D">
        <w:rPr>
          <w:bCs/>
          <w:lang w:val="lt-LT"/>
        </w:rPr>
        <w:t>–</w:t>
      </w:r>
      <w:r w:rsidRPr="00AC520D">
        <w:rPr>
          <w:bCs/>
          <w:lang w:val="lt-LT"/>
        </w:rPr>
        <w:t>10 klasėse su KITM ir KTDM atsirado galimybė užtikrinti proceso tęstinumą.</w:t>
      </w:r>
    </w:p>
    <w:p w14:paraId="540C3DB8" w14:textId="0E1C7B62" w:rsidR="000C60F8" w:rsidRPr="00AC520D" w:rsidRDefault="000C60F8" w:rsidP="00E74479">
      <w:pPr>
        <w:spacing w:line="360" w:lineRule="auto"/>
        <w:ind w:firstLine="851"/>
        <w:jc w:val="both"/>
        <w:rPr>
          <w:bCs/>
          <w:lang w:val="lt-LT"/>
        </w:rPr>
      </w:pPr>
      <w:r w:rsidRPr="00AC520D">
        <w:rPr>
          <w:bCs/>
          <w:lang w:val="lt-LT"/>
        </w:rPr>
        <w:t>2. Sėkmingai įsteig</w:t>
      </w:r>
      <w:r w:rsidR="00F536CF" w:rsidRPr="00AC520D">
        <w:rPr>
          <w:bCs/>
          <w:lang w:val="lt-LT"/>
        </w:rPr>
        <w:t xml:space="preserve">tos </w:t>
      </w:r>
      <w:r w:rsidR="00F208EB" w:rsidRPr="00AC520D">
        <w:rPr>
          <w:bCs/>
          <w:lang w:val="lt-LT"/>
        </w:rPr>
        <w:t xml:space="preserve">dvi </w:t>
      </w:r>
      <w:r w:rsidR="00E74479">
        <w:rPr>
          <w:bCs/>
          <w:lang w:val="lt-LT"/>
        </w:rPr>
        <w:t>klasė</w:t>
      </w:r>
      <w:r w:rsidRPr="00AC520D">
        <w:rPr>
          <w:bCs/>
          <w:lang w:val="lt-LT"/>
        </w:rPr>
        <w:t>s su pagilintu fizinio ugdymo mokymu, renov</w:t>
      </w:r>
      <w:r w:rsidR="00F536CF" w:rsidRPr="00AC520D">
        <w:rPr>
          <w:bCs/>
          <w:lang w:val="lt-LT"/>
        </w:rPr>
        <w:t>uotas</w:t>
      </w:r>
      <w:r w:rsidRPr="00AC520D">
        <w:rPr>
          <w:bCs/>
          <w:lang w:val="lt-LT"/>
        </w:rPr>
        <w:t xml:space="preserve"> futbolo</w:t>
      </w:r>
      <w:r w:rsidR="00F536CF" w:rsidRPr="00AC520D">
        <w:rPr>
          <w:bCs/>
          <w:lang w:val="lt-LT"/>
        </w:rPr>
        <w:t xml:space="preserve"> stadionas, pasirašyta bendrad</w:t>
      </w:r>
      <w:r w:rsidR="00134F9D">
        <w:rPr>
          <w:bCs/>
          <w:lang w:val="lt-LT"/>
        </w:rPr>
        <w:t>arbiavimo sutartis su Lietuvos sporto u</w:t>
      </w:r>
      <w:r w:rsidR="00F536CF" w:rsidRPr="00AC520D">
        <w:rPr>
          <w:bCs/>
          <w:lang w:val="lt-LT"/>
        </w:rPr>
        <w:t>niversitetu sudaro prielaidas</w:t>
      </w:r>
      <w:r w:rsidRPr="00AC520D">
        <w:rPr>
          <w:bCs/>
          <w:lang w:val="lt-LT"/>
        </w:rPr>
        <w:t xml:space="preserve"> </w:t>
      </w:r>
      <w:r w:rsidR="00D96FC1" w:rsidRPr="00AC520D">
        <w:rPr>
          <w:bCs/>
          <w:lang w:val="lt-LT"/>
        </w:rPr>
        <w:t xml:space="preserve"> </w:t>
      </w:r>
      <w:r w:rsidR="00F536CF" w:rsidRPr="00AC520D">
        <w:rPr>
          <w:bCs/>
          <w:lang w:val="lt-LT"/>
        </w:rPr>
        <w:t>sėkmingai</w:t>
      </w:r>
      <w:r w:rsidR="00D96FC1" w:rsidRPr="00AC520D">
        <w:rPr>
          <w:bCs/>
          <w:lang w:val="lt-LT"/>
        </w:rPr>
        <w:t xml:space="preserve"> </w:t>
      </w:r>
      <w:r w:rsidRPr="00AC520D">
        <w:rPr>
          <w:bCs/>
          <w:lang w:val="lt-LT"/>
        </w:rPr>
        <w:t>tęsti sporto klasių su pagilintu fiziniu ugdymu formavimą ir kasmet pritraukti į 5 klases naujų mokinių.</w:t>
      </w:r>
    </w:p>
    <w:p w14:paraId="74A895D5" w14:textId="77777777" w:rsidR="000C60F8" w:rsidRPr="00AC520D" w:rsidRDefault="000C60F8" w:rsidP="00E74479">
      <w:pPr>
        <w:spacing w:line="360" w:lineRule="auto"/>
        <w:ind w:firstLine="851"/>
        <w:jc w:val="both"/>
        <w:rPr>
          <w:bCs/>
          <w:lang w:val="lt-LT"/>
        </w:rPr>
      </w:pPr>
      <w:r w:rsidRPr="00AC520D">
        <w:rPr>
          <w:bCs/>
          <w:lang w:val="lt-LT"/>
        </w:rPr>
        <w:lastRenderedPageBreak/>
        <w:t>3. Panaikinus Mastaičių ir Pažėrų skyrių priklausomybę, daugiau vadybinio laiko bus skiriama ugdymo proceso tobulinimui.</w:t>
      </w:r>
    </w:p>
    <w:p w14:paraId="1BB40A3A" w14:textId="01D4732B" w:rsidR="000C60F8" w:rsidRPr="00AC520D" w:rsidRDefault="000C60F8" w:rsidP="00E74479">
      <w:pPr>
        <w:spacing w:line="360" w:lineRule="auto"/>
        <w:ind w:firstLine="851"/>
        <w:jc w:val="both"/>
        <w:rPr>
          <w:bCs/>
          <w:lang w:val="lt-LT"/>
        </w:rPr>
      </w:pPr>
      <w:r w:rsidRPr="00AC520D">
        <w:rPr>
          <w:bCs/>
          <w:lang w:val="lt-LT"/>
        </w:rPr>
        <w:t xml:space="preserve">4. </w:t>
      </w:r>
      <w:r w:rsidR="009A287B" w:rsidRPr="00AC520D">
        <w:rPr>
          <w:bCs/>
          <w:lang w:val="lt-LT"/>
        </w:rPr>
        <w:t>Pažangos tempas yra tinkamas mokinio galioms, nes 81 proc.</w:t>
      </w:r>
      <w:r w:rsidR="00AF753C" w:rsidRPr="00AC520D">
        <w:rPr>
          <w:bCs/>
          <w:lang w:val="lt-LT"/>
        </w:rPr>
        <w:t xml:space="preserve"> </w:t>
      </w:r>
      <w:r w:rsidR="009A287B" w:rsidRPr="00AC520D">
        <w:rPr>
          <w:bCs/>
          <w:lang w:val="lt-LT"/>
        </w:rPr>
        <w:t>mokinių mano, kad mokytojų skiriamos užduotys jiems įveikiamos.</w:t>
      </w:r>
    </w:p>
    <w:p w14:paraId="59FBF87D" w14:textId="342ED951" w:rsidR="009A287B" w:rsidRPr="00AC520D" w:rsidRDefault="009A287B" w:rsidP="00E74479">
      <w:pPr>
        <w:spacing w:line="360" w:lineRule="auto"/>
        <w:ind w:firstLine="851"/>
        <w:jc w:val="both"/>
        <w:rPr>
          <w:bCs/>
          <w:lang w:val="lt-LT"/>
        </w:rPr>
      </w:pPr>
      <w:r w:rsidRPr="00AC520D">
        <w:rPr>
          <w:bCs/>
          <w:lang w:val="lt-LT"/>
        </w:rPr>
        <w:t>5.</w:t>
      </w:r>
      <w:r w:rsidR="00F536CF" w:rsidRPr="00AC520D">
        <w:rPr>
          <w:bCs/>
          <w:lang w:val="lt-LT"/>
        </w:rPr>
        <w:t xml:space="preserve"> </w:t>
      </w:r>
      <w:r w:rsidRPr="00AC520D">
        <w:rPr>
          <w:bCs/>
          <w:lang w:val="lt-LT"/>
        </w:rPr>
        <w:t>91 proc. mokytojų pastebi, kaip palaipsniui  mokiniai siekia pažangos</w:t>
      </w:r>
      <w:r w:rsidR="00F536CF" w:rsidRPr="00AC520D">
        <w:rPr>
          <w:bCs/>
          <w:lang w:val="lt-LT"/>
        </w:rPr>
        <w:t>, o pažanga mokiniui teikia augimo džiaugsmą</w:t>
      </w:r>
      <w:r w:rsidRPr="00AC520D">
        <w:rPr>
          <w:bCs/>
          <w:lang w:val="lt-LT"/>
        </w:rPr>
        <w:t xml:space="preserve">. </w:t>
      </w:r>
    </w:p>
    <w:p w14:paraId="64F911C9" w14:textId="77777777" w:rsidR="000C60F8" w:rsidRPr="00AC520D" w:rsidRDefault="000C60F8" w:rsidP="006329F2">
      <w:pPr>
        <w:spacing w:line="360" w:lineRule="auto"/>
        <w:jc w:val="both"/>
        <w:rPr>
          <w:bCs/>
          <w:lang w:val="lt-LT"/>
        </w:rPr>
      </w:pPr>
    </w:p>
    <w:p w14:paraId="422C2722" w14:textId="70A85A1E" w:rsidR="000C60F8" w:rsidRPr="00AC520D" w:rsidRDefault="000C60F8" w:rsidP="006329F2">
      <w:pPr>
        <w:spacing w:line="360" w:lineRule="auto"/>
        <w:jc w:val="both"/>
        <w:rPr>
          <w:b/>
          <w:lang w:val="lt-LT"/>
        </w:rPr>
      </w:pPr>
      <w:r w:rsidRPr="00AC520D">
        <w:rPr>
          <w:b/>
          <w:lang w:val="lt-LT"/>
        </w:rPr>
        <w:t>GRĖSMĖS</w:t>
      </w:r>
    </w:p>
    <w:p w14:paraId="4042BAC0" w14:textId="646D8DE0" w:rsidR="000C60F8" w:rsidRPr="00AC520D" w:rsidRDefault="000C60F8" w:rsidP="00134F9D">
      <w:pPr>
        <w:spacing w:line="360" w:lineRule="auto"/>
        <w:ind w:firstLine="851"/>
        <w:jc w:val="both"/>
        <w:rPr>
          <w:bCs/>
          <w:lang w:val="lt-LT"/>
        </w:rPr>
      </w:pPr>
      <w:r w:rsidRPr="00AC520D">
        <w:rPr>
          <w:bCs/>
          <w:lang w:val="lt-LT"/>
        </w:rPr>
        <w:t>1.Panaikinus ikimokyklinio ugdymo programą gali sumažėti ugdytinių priešmokyklinio ugdymo programoje.</w:t>
      </w:r>
      <w:r w:rsidR="00F208EB" w:rsidRPr="00AC520D">
        <w:rPr>
          <w:bCs/>
          <w:lang w:val="lt-LT"/>
        </w:rPr>
        <w:t xml:space="preserve"> </w:t>
      </w:r>
    </w:p>
    <w:p w14:paraId="5B032C58" w14:textId="4E7C24A1" w:rsidR="000C60F8" w:rsidRPr="00AC520D" w:rsidRDefault="000C60F8" w:rsidP="00134F9D">
      <w:pPr>
        <w:spacing w:line="360" w:lineRule="auto"/>
        <w:ind w:firstLine="851"/>
        <w:jc w:val="both"/>
        <w:rPr>
          <w:bCs/>
          <w:lang w:val="lt-LT"/>
        </w:rPr>
      </w:pPr>
      <w:r w:rsidRPr="00AC520D">
        <w:rPr>
          <w:bCs/>
          <w:lang w:val="lt-LT"/>
        </w:rPr>
        <w:t>2. Atidarius Mastaičių mokyklą-daugiafunkcį centrą gali sumažėti pirmokų skaičius</w:t>
      </w:r>
      <w:r w:rsidR="00E851A7" w:rsidRPr="00AC520D">
        <w:rPr>
          <w:bCs/>
          <w:lang w:val="lt-LT"/>
        </w:rPr>
        <w:t>.</w:t>
      </w:r>
      <w:r w:rsidR="00F208EB" w:rsidRPr="00AC520D">
        <w:rPr>
          <w:bCs/>
          <w:lang w:val="lt-LT"/>
        </w:rPr>
        <w:t xml:space="preserve"> </w:t>
      </w:r>
    </w:p>
    <w:p w14:paraId="23C90895" w14:textId="77777777" w:rsidR="000C60F8" w:rsidRPr="00AC520D" w:rsidRDefault="000C60F8" w:rsidP="00134F9D">
      <w:pPr>
        <w:spacing w:line="360" w:lineRule="auto"/>
        <w:ind w:firstLine="851"/>
        <w:jc w:val="both"/>
        <w:rPr>
          <w:bCs/>
          <w:lang w:val="lt-LT"/>
        </w:rPr>
      </w:pPr>
      <w:r w:rsidRPr="00AC520D">
        <w:rPr>
          <w:bCs/>
          <w:lang w:val="lt-LT"/>
        </w:rPr>
        <w:t>3. Per artimiausius 3 metus į pensiją išeis 10 mokytojų ir aštrės pedagoginių darbuotojų trūkumo problema.</w:t>
      </w:r>
    </w:p>
    <w:p w14:paraId="725B0315" w14:textId="4C34E597" w:rsidR="000C60F8" w:rsidRPr="00AC520D" w:rsidRDefault="00134F9D" w:rsidP="00134F9D">
      <w:pPr>
        <w:spacing w:line="360" w:lineRule="auto"/>
        <w:ind w:firstLine="851"/>
        <w:jc w:val="both"/>
        <w:rPr>
          <w:bCs/>
          <w:lang w:val="lt-LT"/>
        </w:rPr>
      </w:pPr>
      <w:r>
        <w:rPr>
          <w:bCs/>
          <w:lang w:val="lt-LT"/>
        </w:rPr>
        <w:t>4. Mokykloje kasmet</w:t>
      </w:r>
      <w:r w:rsidR="004D5F1E" w:rsidRPr="00AC520D">
        <w:rPr>
          <w:bCs/>
          <w:lang w:val="lt-LT"/>
        </w:rPr>
        <w:t xml:space="preserve"> vidutiniškai 8 mokiniams naujai nustatomi specialieji ugdymosi poreikiai, </w:t>
      </w:r>
      <w:r w:rsidR="000C60F8" w:rsidRPr="00AC520D">
        <w:rPr>
          <w:bCs/>
          <w:lang w:val="lt-LT"/>
        </w:rPr>
        <w:t>didėja</w:t>
      </w:r>
      <w:r w:rsidR="00D96FC1" w:rsidRPr="00AC520D">
        <w:rPr>
          <w:bCs/>
          <w:lang w:val="lt-LT"/>
        </w:rPr>
        <w:t xml:space="preserve"> ir pagalbos specialistų trūkumas</w:t>
      </w:r>
      <w:r w:rsidR="004D5F1E" w:rsidRPr="00AC520D">
        <w:rPr>
          <w:bCs/>
          <w:lang w:val="lt-LT"/>
        </w:rPr>
        <w:t>, tuo pačiu laiku nesuteikiama specialioji pagalba mokiniams.</w:t>
      </w:r>
    </w:p>
    <w:p w14:paraId="28923D5C" w14:textId="7C1883BD" w:rsidR="000C60F8" w:rsidRPr="00AC520D" w:rsidRDefault="000C60F8" w:rsidP="00134F9D">
      <w:pPr>
        <w:spacing w:line="360" w:lineRule="auto"/>
        <w:ind w:firstLine="851"/>
        <w:jc w:val="both"/>
        <w:rPr>
          <w:bCs/>
          <w:lang w:val="lt-LT"/>
        </w:rPr>
      </w:pPr>
    </w:p>
    <w:p w14:paraId="61224669" w14:textId="24589F8F" w:rsidR="000C60F8" w:rsidRPr="00AC520D" w:rsidRDefault="00134F9D" w:rsidP="00134F9D">
      <w:pPr>
        <w:spacing w:line="360" w:lineRule="auto"/>
        <w:jc w:val="center"/>
        <w:rPr>
          <w:bCs/>
          <w:lang w:val="lt-LT"/>
        </w:rPr>
      </w:pPr>
      <w:r>
        <w:rPr>
          <w:bCs/>
          <w:lang w:val="lt-LT"/>
        </w:rPr>
        <w:t>__________________</w:t>
      </w:r>
    </w:p>
    <w:sectPr w:rsidR="000C60F8" w:rsidRPr="00AC520D" w:rsidSect="009D4FBB">
      <w:headerReference w:type="default" r:id="rId8"/>
      <w:footerReference w:type="even" r:id="rId9"/>
      <w:footerReference w:type="default" r:id="rId10"/>
      <w:footnotePr>
        <w:pos w:val="beneathText"/>
      </w:footnotePr>
      <w:pgSz w:w="11905" w:h="16837"/>
      <w:pgMar w:top="1134" w:right="567" w:bottom="1134" w:left="1701" w:header="567" w:footer="709"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BE1F7" w14:textId="77777777" w:rsidR="000C09E1" w:rsidRDefault="000C09E1">
      <w:r>
        <w:separator/>
      </w:r>
    </w:p>
  </w:endnote>
  <w:endnote w:type="continuationSeparator" w:id="0">
    <w:p w14:paraId="66871D23" w14:textId="77777777" w:rsidR="000C09E1" w:rsidRDefault="000C0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F2B63" w14:textId="55D0C79E" w:rsidR="00751A06" w:rsidRDefault="00751A06" w:rsidP="0021042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83237">
      <w:rPr>
        <w:rStyle w:val="Puslapionumeris"/>
        <w:noProof/>
      </w:rPr>
      <w:t>2</w:t>
    </w:r>
    <w:r>
      <w:rPr>
        <w:rStyle w:val="Puslapionumeris"/>
      </w:rPr>
      <w:fldChar w:fldCharType="end"/>
    </w:r>
  </w:p>
  <w:p w14:paraId="76704CA1" w14:textId="77777777" w:rsidR="00751A06" w:rsidRDefault="00751A06" w:rsidP="00CF58B3">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883DD" w14:textId="77777777" w:rsidR="00751A06" w:rsidRDefault="00751A06" w:rsidP="00210428">
    <w:pPr>
      <w:pStyle w:val="Porat"/>
      <w:framePr w:wrap="around" w:vAnchor="text" w:hAnchor="margin" w:xAlign="right" w:y="1"/>
      <w:rPr>
        <w:rStyle w:val="Puslapionumeris"/>
      </w:rPr>
    </w:pPr>
  </w:p>
  <w:p w14:paraId="20177F9E" w14:textId="77777777" w:rsidR="00751A06" w:rsidRDefault="005009CC">
    <w:pPr>
      <w:pStyle w:val="Porat"/>
      <w:ind w:right="360"/>
    </w:pPr>
    <w:r>
      <w:rPr>
        <w:noProof/>
        <w:lang w:val="lt-LT" w:eastAsia="lt-LT"/>
      </w:rPr>
      <mc:AlternateContent>
        <mc:Choice Requires="wps">
          <w:drawing>
            <wp:anchor distT="0" distB="0" distL="0" distR="0" simplePos="0" relativeHeight="251657728" behindDoc="0" locked="0" layoutInCell="1" allowOverlap="1" wp14:anchorId="2B1F2D41" wp14:editId="6617E270">
              <wp:simplePos x="0" y="0"/>
              <wp:positionH relativeFrom="page">
                <wp:posOffset>6656070</wp:posOffset>
              </wp:positionH>
              <wp:positionV relativeFrom="paragraph">
                <wp:posOffset>635</wp:posOffset>
              </wp:positionV>
              <wp:extent cx="466090" cy="183515"/>
              <wp:effectExtent l="7620" t="8255" r="2540" b="825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090" cy="1835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8A2038" w14:textId="58E54884" w:rsidR="00751A06" w:rsidRDefault="00751A06">
                          <w:pPr>
                            <w:pStyle w:val="Pora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1F2D41" id="_x0000_t202" coordsize="21600,21600" o:spt="202" path="m,l,21600r21600,l21600,xe">
              <v:stroke joinstyle="miter"/>
              <v:path gradientshapeok="t" o:connecttype="rect"/>
            </v:shapetype>
            <v:shape id="Text Box 1" o:spid="_x0000_s1026" type="#_x0000_t202" style="position:absolute;margin-left:524.1pt;margin-top:.05pt;width:36.7pt;height:14.4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" stroked="f">
              <v:fill opacity="0"/>
              <v:textbox inset="0,0,0,0">
                <w:txbxContent>
                  <w:p w14:paraId="0B8A2038" w14:textId="58E54884" w:rsidR="00751A06" w:rsidRDefault="00751A06">
                    <w:pPr>
                      <w:pStyle w:val="Porat"/>
                    </w:pP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DFDB5" w14:textId="77777777" w:rsidR="000C09E1" w:rsidRDefault="000C09E1">
      <w:r>
        <w:separator/>
      </w:r>
    </w:p>
  </w:footnote>
  <w:footnote w:type="continuationSeparator" w:id="0">
    <w:p w14:paraId="1E753455" w14:textId="77777777" w:rsidR="000C09E1" w:rsidRDefault="000C09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1607593"/>
      <w:docPartObj>
        <w:docPartGallery w:val="Page Numbers (Top of Page)"/>
        <w:docPartUnique/>
      </w:docPartObj>
    </w:sdtPr>
    <w:sdtContent>
      <w:p w14:paraId="1446FB9F" w14:textId="7E09F5D3" w:rsidR="009D4FBB" w:rsidRDefault="009D4FBB" w:rsidP="009D4FBB">
        <w:pPr>
          <w:pStyle w:val="Antrats"/>
          <w:jc w:val="center"/>
        </w:pPr>
        <w:r>
          <w:fldChar w:fldCharType="begin"/>
        </w:r>
        <w:r>
          <w:instrText>PAGE   \* MERGEFORMAT</w:instrText>
        </w:r>
        <w:r>
          <w:fldChar w:fldCharType="separate"/>
        </w:r>
        <w:r w:rsidR="00134F9D">
          <w:rPr>
            <w:noProof/>
          </w:rPr>
          <w:t>2</w:t>
        </w:r>
        <w:r>
          <w:fldChar w:fldCharType="end"/>
        </w:r>
      </w:p>
    </w:sdtContent>
  </w:sdt>
  <w:p w14:paraId="1FC47EAE" w14:textId="77777777" w:rsidR="009D4FBB" w:rsidRDefault="009D4FB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360"/>
        </w:tabs>
        <w:ind w:left="360" w:hanging="360"/>
      </w:pPr>
    </w:lvl>
    <w:lvl w:ilvl="1">
      <w:start w:val="1"/>
      <w:numFmt w:val="decimal"/>
      <w:lvlText w:val="%1.%2."/>
      <w:lvlJc w:val="left"/>
      <w:pPr>
        <w:tabs>
          <w:tab w:val="num" w:pos="760"/>
        </w:tabs>
        <w:ind w:left="760" w:hanging="420"/>
      </w:pPr>
    </w:lvl>
    <w:lvl w:ilvl="2">
      <w:start w:val="1"/>
      <w:numFmt w:val="decimal"/>
      <w:lvlText w:val="%1.%2.%3."/>
      <w:lvlJc w:val="left"/>
      <w:pPr>
        <w:tabs>
          <w:tab w:val="num" w:pos="1400"/>
        </w:tabs>
        <w:ind w:left="1400" w:hanging="720"/>
      </w:pPr>
    </w:lvl>
    <w:lvl w:ilvl="3">
      <w:start w:val="1"/>
      <w:numFmt w:val="decimal"/>
      <w:lvlText w:val="%1.%2.%3.%4."/>
      <w:lvlJc w:val="left"/>
      <w:pPr>
        <w:tabs>
          <w:tab w:val="num" w:pos="1740"/>
        </w:tabs>
        <w:ind w:left="1740" w:hanging="720"/>
      </w:pPr>
    </w:lvl>
    <w:lvl w:ilvl="4">
      <w:start w:val="1"/>
      <w:numFmt w:val="decimal"/>
      <w:lvlText w:val="%1.%2.%3.%4.%5."/>
      <w:lvlJc w:val="left"/>
      <w:pPr>
        <w:tabs>
          <w:tab w:val="num" w:pos="2440"/>
        </w:tabs>
        <w:ind w:left="2440" w:hanging="1080"/>
      </w:pPr>
    </w:lvl>
    <w:lvl w:ilvl="5">
      <w:start w:val="1"/>
      <w:numFmt w:val="decimal"/>
      <w:lvlText w:val="%1.%2.%3.%4.%5.%6."/>
      <w:lvlJc w:val="left"/>
      <w:pPr>
        <w:tabs>
          <w:tab w:val="num" w:pos="2780"/>
        </w:tabs>
        <w:ind w:left="2780" w:hanging="1080"/>
      </w:pPr>
    </w:lvl>
    <w:lvl w:ilvl="6">
      <w:start w:val="1"/>
      <w:numFmt w:val="decimal"/>
      <w:lvlText w:val="%1.%2.%3.%4.%5.%6.%7."/>
      <w:lvlJc w:val="left"/>
      <w:pPr>
        <w:tabs>
          <w:tab w:val="num" w:pos="3480"/>
        </w:tabs>
        <w:ind w:left="3480" w:hanging="1440"/>
      </w:pPr>
    </w:lvl>
    <w:lvl w:ilvl="7">
      <w:start w:val="1"/>
      <w:numFmt w:val="decimal"/>
      <w:lvlText w:val="%1.%2.%3.%4.%5.%6.%7.%8."/>
      <w:lvlJc w:val="left"/>
      <w:pPr>
        <w:tabs>
          <w:tab w:val="num" w:pos="3820"/>
        </w:tabs>
        <w:ind w:left="3820" w:hanging="1440"/>
      </w:pPr>
    </w:lvl>
    <w:lvl w:ilvl="8">
      <w:start w:val="1"/>
      <w:numFmt w:val="decimal"/>
      <w:lvlText w:val="%1.%2.%3.%4.%5.%6.%7.%8.%9."/>
      <w:lvlJc w:val="left"/>
      <w:pPr>
        <w:tabs>
          <w:tab w:val="num" w:pos="4520"/>
        </w:tabs>
        <w:ind w:left="4520" w:hanging="1800"/>
      </w:p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6"/>
    <w:multiLevelType w:val="singleLevel"/>
    <w:tmpl w:val="00000006"/>
    <w:name w:val="WW8Num6"/>
    <w:lvl w:ilvl="0">
      <w:start w:val="1"/>
      <w:numFmt w:val="bullet"/>
      <w:lvlText w:val=""/>
      <w:lvlJc w:val="left"/>
      <w:pPr>
        <w:tabs>
          <w:tab w:val="num" w:pos="502"/>
        </w:tabs>
        <w:ind w:left="502" w:hanging="360"/>
      </w:pPr>
      <w:rPr>
        <w:rFonts w:ascii="Symbol" w:hAnsi="Symbol"/>
      </w:rPr>
    </w:lvl>
  </w:abstractNum>
  <w:abstractNum w:abstractNumId="6" w15:restartNumberingAfterBreak="0">
    <w:nsid w:val="00000007"/>
    <w:multiLevelType w:val="multilevel"/>
    <w:tmpl w:val="00000007"/>
    <w:name w:val="WW8Num7"/>
    <w:lvl w:ilvl="0">
      <w:start w:val="1"/>
      <w:numFmt w:val="decimal"/>
      <w:lvlText w:val="%1."/>
      <w:lvlJc w:val="left"/>
      <w:pPr>
        <w:tabs>
          <w:tab w:val="num" w:pos="600"/>
        </w:tabs>
        <w:ind w:left="600" w:hanging="600"/>
      </w:pPr>
    </w:lvl>
    <w:lvl w:ilvl="1">
      <w:start w:val="1"/>
      <w:numFmt w:val="decimal"/>
      <w:lvlText w:val="%1.%2."/>
      <w:lvlJc w:val="left"/>
      <w:pPr>
        <w:tabs>
          <w:tab w:val="num" w:pos="600"/>
        </w:tabs>
        <w:ind w:left="600" w:hanging="60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9"/>
    <w:multiLevelType w:val="multilevel"/>
    <w:tmpl w:val="00000009"/>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0495686C"/>
    <w:multiLevelType w:val="multilevel"/>
    <w:tmpl w:val="8842EC2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0C8F7E1C"/>
    <w:multiLevelType w:val="hybridMultilevel"/>
    <w:tmpl w:val="AC3ABBCE"/>
    <w:lvl w:ilvl="0" w:tplc="04270001">
      <w:start w:val="1"/>
      <w:numFmt w:val="bullet"/>
      <w:lvlText w:val=""/>
      <w:lvlJc w:val="left"/>
      <w:pPr>
        <w:tabs>
          <w:tab w:val="num" w:pos="900"/>
        </w:tabs>
        <w:ind w:left="900" w:hanging="360"/>
      </w:pPr>
      <w:rPr>
        <w:rFonts w:ascii="Symbol" w:hAnsi="Symbol" w:hint="default"/>
      </w:rPr>
    </w:lvl>
    <w:lvl w:ilvl="1" w:tplc="04270003" w:tentative="1">
      <w:start w:val="1"/>
      <w:numFmt w:val="bullet"/>
      <w:lvlText w:val="o"/>
      <w:lvlJc w:val="left"/>
      <w:pPr>
        <w:tabs>
          <w:tab w:val="num" w:pos="1620"/>
        </w:tabs>
        <w:ind w:left="1620" w:hanging="360"/>
      </w:pPr>
      <w:rPr>
        <w:rFonts w:ascii="Courier New" w:hAnsi="Courier New" w:cs="Courier New" w:hint="default"/>
      </w:rPr>
    </w:lvl>
    <w:lvl w:ilvl="2" w:tplc="04270005" w:tentative="1">
      <w:start w:val="1"/>
      <w:numFmt w:val="bullet"/>
      <w:lvlText w:val=""/>
      <w:lvlJc w:val="left"/>
      <w:pPr>
        <w:tabs>
          <w:tab w:val="num" w:pos="2340"/>
        </w:tabs>
        <w:ind w:left="2340" w:hanging="360"/>
      </w:pPr>
      <w:rPr>
        <w:rFonts w:ascii="Wingdings" w:hAnsi="Wingdings"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cs="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cs="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0F5E49EF"/>
    <w:multiLevelType w:val="hybridMultilevel"/>
    <w:tmpl w:val="50AA0CC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C5F1AB9"/>
    <w:multiLevelType w:val="hybridMultilevel"/>
    <w:tmpl w:val="9D5680FC"/>
    <w:lvl w:ilvl="0" w:tplc="3ADC5BD6">
      <w:start w:val="202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1EE70A0"/>
    <w:multiLevelType w:val="hybridMultilevel"/>
    <w:tmpl w:val="D500051A"/>
    <w:lvl w:ilvl="0" w:tplc="4BEE6C08">
      <w:start w:val="1"/>
      <w:numFmt w:val="decimal"/>
      <w:lvlText w:val="%1."/>
      <w:lvlJc w:val="left"/>
      <w:pPr>
        <w:tabs>
          <w:tab w:val="num" w:pos="502"/>
        </w:tabs>
        <w:ind w:left="502" w:hanging="360"/>
      </w:pPr>
      <w:rPr>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32440625"/>
    <w:multiLevelType w:val="multilevel"/>
    <w:tmpl w:val="E6F0416E"/>
    <w:lvl w:ilvl="0">
      <w:start w:val="1"/>
      <w:numFmt w:val="decimal"/>
      <w:lvlText w:val="%1."/>
      <w:lvlJc w:val="left"/>
      <w:pPr>
        <w:tabs>
          <w:tab w:val="num" w:pos="1117"/>
        </w:tabs>
        <w:ind w:left="40" w:firstLine="680"/>
      </w:pPr>
      <w:rPr>
        <w:rFonts w:hint="default"/>
        <w:b w:val="0"/>
        <w:i w:val="0"/>
      </w:rPr>
    </w:lvl>
    <w:lvl w:ilvl="1">
      <w:start w:val="1"/>
      <w:numFmt w:val="decimal"/>
      <w:lvlText w:val="%1.%2."/>
      <w:lvlJc w:val="left"/>
      <w:pPr>
        <w:tabs>
          <w:tab w:val="num" w:pos="1304"/>
        </w:tabs>
        <w:ind w:left="0" w:firstLine="680"/>
      </w:pPr>
      <w:rPr>
        <w:rFonts w:hint="default"/>
        <w:color w:val="auto"/>
      </w:rPr>
    </w:lvl>
    <w:lvl w:ilvl="2">
      <w:start w:val="1"/>
      <w:numFmt w:val="decimal"/>
      <w:lvlText w:val="%1.%2.%3."/>
      <w:lvlJc w:val="left"/>
      <w:pPr>
        <w:tabs>
          <w:tab w:val="num" w:pos="1588"/>
        </w:tabs>
        <w:ind w:left="0" w:firstLine="680"/>
      </w:pPr>
      <w:rPr>
        <w:rFonts w:hint="default"/>
      </w:rPr>
    </w:lvl>
    <w:lvl w:ilvl="3">
      <w:start w:val="1"/>
      <w:numFmt w:val="decimal"/>
      <w:lvlText w:val="%1.%2.%3.%4."/>
      <w:lvlJc w:val="left"/>
      <w:pPr>
        <w:tabs>
          <w:tab w:val="num" w:pos="1928"/>
        </w:tabs>
        <w:ind w:left="0" w:firstLine="680"/>
      </w:pPr>
      <w:rPr>
        <w:rFonts w:hint="default"/>
      </w:rPr>
    </w:lvl>
    <w:lvl w:ilvl="4">
      <w:start w:val="1"/>
      <w:numFmt w:val="decimal"/>
      <w:lvlText w:val="%1.%2.%3.%4.%5."/>
      <w:lvlJc w:val="left"/>
      <w:pPr>
        <w:tabs>
          <w:tab w:val="num" w:pos="1361"/>
        </w:tabs>
        <w:ind w:left="0" w:firstLine="68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5996A12"/>
    <w:multiLevelType w:val="hybridMultilevel"/>
    <w:tmpl w:val="EB4EC0F6"/>
    <w:lvl w:ilvl="0" w:tplc="4BEE6C08">
      <w:start w:val="1"/>
      <w:numFmt w:val="decimal"/>
      <w:lvlText w:val="%1."/>
      <w:lvlJc w:val="left"/>
      <w:pPr>
        <w:tabs>
          <w:tab w:val="num" w:pos="502"/>
        </w:tabs>
        <w:ind w:left="502" w:hanging="360"/>
      </w:pPr>
      <w:rPr>
        <w:b w:val="0"/>
      </w:rPr>
    </w:lvl>
    <w:lvl w:ilvl="1" w:tplc="04270019" w:tentative="1">
      <w:start w:val="1"/>
      <w:numFmt w:val="lowerLetter"/>
      <w:lvlText w:val="%2."/>
      <w:lvlJc w:val="left"/>
      <w:pPr>
        <w:tabs>
          <w:tab w:val="num" w:pos="1156"/>
        </w:tabs>
        <w:ind w:left="1156" w:hanging="360"/>
      </w:pPr>
    </w:lvl>
    <w:lvl w:ilvl="2" w:tplc="0427001B" w:tentative="1">
      <w:start w:val="1"/>
      <w:numFmt w:val="lowerRoman"/>
      <w:lvlText w:val="%3."/>
      <w:lvlJc w:val="right"/>
      <w:pPr>
        <w:tabs>
          <w:tab w:val="num" w:pos="1876"/>
        </w:tabs>
        <w:ind w:left="1876" w:hanging="180"/>
      </w:pPr>
    </w:lvl>
    <w:lvl w:ilvl="3" w:tplc="0427000F" w:tentative="1">
      <w:start w:val="1"/>
      <w:numFmt w:val="decimal"/>
      <w:lvlText w:val="%4."/>
      <w:lvlJc w:val="left"/>
      <w:pPr>
        <w:tabs>
          <w:tab w:val="num" w:pos="2596"/>
        </w:tabs>
        <w:ind w:left="2596" w:hanging="360"/>
      </w:pPr>
    </w:lvl>
    <w:lvl w:ilvl="4" w:tplc="04270019" w:tentative="1">
      <w:start w:val="1"/>
      <w:numFmt w:val="lowerLetter"/>
      <w:lvlText w:val="%5."/>
      <w:lvlJc w:val="left"/>
      <w:pPr>
        <w:tabs>
          <w:tab w:val="num" w:pos="3316"/>
        </w:tabs>
        <w:ind w:left="3316" w:hanging="360"/>
      </w:pPr>
    </w:lvl>
    <w:lvl w:ilvl="5" w:tplc="0427001B" w:tentative="1">
      <w:start w:val="1"/>
      <w:numFmt w:val="lowerRoman"/>
      <w:lvlText w:val="%6."/>
      <w:lvlJc w:val="right"/>
      <w:pPr>
        <w:tabs>
          <w:tab w:val="num" w:pos="4036"/>
        </w:tabs>
        <w:ind w:left="4036" w:hanging="180"/>
      </w:pPr>
    </w:lvl>
    <w:lvl w:ilvl="6" w:tplc="0427000F" w:tentative="1">
      <w:start w:val="1"/>
      <w:numFmt w:val="decimal"/>
      <w:lvlText w:val="%7."/>
      <w:lvlJc w:val="left"/>
      <w:pPr>
        <w:tabs>
          <w:tab w:val="num" w:pos="4756"/>
        </w:tabs>
        <w:ind w:left="4756" w:hanging="360"/>
      </w:pPr>
    </w:lvl>
    <w:lvl w:ilvl="7" w:tplc="04270019" w:tentative="1">
      <w:start w:val="1"/>
      <w:numFmt w:val="lowerLetter"/>
      <w:lvlText w:val="%8."/>
      <w:lvlJc w:val="left"/>
      <w:pPr>
        <w:tabs>
          <w:tab w:val="num" w:pos="5476"/>
        </w:tabs>
        <w:ind w:left="5476" w:hanging="360"/>
      </w:pPr>
    </w:lvl>
    <w:lvl w:ilvl="8" w:tplc="0427001B" w:tentative="1">
      <w:start w:val="1"/>
      <w:numFmt w:val="lowerRoman"/>
      <w:lvlText w:val="%9."/>
      <w:lvlJc w:val="right"/>
      <w:pPr>
        <w:tabs>
          <w:tab w:val="num" w:pos="6196"/>
        </w:tabs>
        <w:ind w:left="6196" w:hanging="180"/>
      </w:pPr>
    </w:lvl>
  </w:abstractNum>
  <w:abstractNum w:abstractNumId="16" w15:restartNumberingAfterBreak="0">
    <w:nsid w:val="3D6E53FC"/>
    <w:multiLevelType w:val="hybridMultilevel"/>
    <w:tmpl w:val="6A34DFEE"/>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4CFE706E"/>
    <w:multiLevelType w:val="hybridMultilevel"/>
    <w:tmpl w:val="1F74EA30"/>
    <w:lvl w:ilvl="0" w:tplc="C09CDA0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DB85A57"/>
    <w:multiLevelType w:val="multilevel"/>
    <w:tmpl w:val="90243444"/>
    <w:lvl w:ilvl="0">
      <w:start w:val="1"/>
      <w:numFmt w:val="decimal"/>
      <w:lvlText w:val="%1."/>
      <w:lvlJc w:val="left"/>
      <w:pPr>
        <w:ind w:left="720" w:hanging="360"/>
      </w:pPr>
      <w:rPr>
        <w:rFonts w:hint="default"/>
      </w:rPr>
    </w:lvl>
    <w:lvl w:ilvl="1">
      <w:start w:val="1"/>
      <w:numFmt w:val="decimal"/>
      <w:isLgl/>
      <w:lvlText w:val="%1.%2."/>
      <w:lvlJc w:val="left"/>
      <w:pPr>
        <w:ind w:left="945" w:hanging="58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13475BE"/>
    <w:multiLevelType w:val="multilevel"/>
    <w:tmpl w:val="AA786C82"/>
    <w:lvl w:ilvl="0">
      <w:start w:val="1"/>
      <w:numFmt w:val="decimal"/>
      <w:lvlText w:val="%1."/>
      <w:lvlJc w:val="left"/>
      <w:pPr>
        <w:ind w:left="720" w:hanging="360"/>
      </w:pPr>
      <w:rPr>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58236A7"/>
    <w:multiLevelType w:val="hybridMultilevel"/>
    <w:tmpl w:val="DFA07BBA"/>
    <w:lvl w:ilvl="0" w:tplc="12FCB2D0">
      <w:start w:val="1"/>
      <w:numFmt w:val="decimal"/>
      <w:lvlText w:val="%1."/>
      <w:lvlJc w:val="left"/>
      <w:pPr>
        <w:ind w:left="644"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824296D"/>
    <w:multiLevelType w:val="hybridMultilevel"/>
    <w:tmpl w:val="BF12C2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9BB19F0"/>
    <w:multiLevelType w:val="hybridMultilevel"/>
    <w:tmpl w:val="A342AD2E"/>
    <w:lvl w:ilvl="0" w:tplc="4BEE6C08">
      <w:start w:val="1"/>
      <w:numFmt w:val="decimal"/>
      <w:lvlText w:val="%1."/>
      <w:lvlJc w:val="left"/>
      <w:pPr>
        <w:tabs>
          <w:tab w:val="num" w:pos="360"/>
        </w:tabs>
        <w:ind w:left="360" w:hanging="360"/>
      </w:pPr>
      <w:rPr>
        <w:b w:val="0"/>
      </w:rPr>
    </w:lvl>
    <w:lvl w:ilvl="1" w:tplc="04270019" w:tentative="1">
      <w:start w:val="1"/>
      <w:numFmt w:val="lowerLetter"/>
      <w:lvlText w:val="%2."/>
      <w:lvlJc w:val="left"/>
      <w:pPr>
        <w:tabs>
          <w:tab w:val="num" w:pos="1506"/>
        </w:tabs>
        <w:ind w:left="1506" w:hanging="360"/>
      </w:pPr>
    </w:lvl>
    <w:lvl w:ilvl="2" w:tplc="0427001B" w:tentative="1">
      <w:start w:val="1"/>
      <w:numFmt w:val="lowerRoman"/>
      <w:lvlText w:val="%3."/>
      <w:lvlJc w:val="right"/>
      <w:pPr>
        <w:tabs>
          <w:tab w:val="num" w:pos="2226"/>
        </w:tabs>
        <w:ind w:left="2226" w:hanging="180"/>
      </w:pPr>
    </w:lvl>
    <w:lvl w:ilvl="3" w:tplc="0427000F" w:tentative="1">
      <w:start w:val="1"/>
      <w:numFmt w:val="decimal"/>
      <w:lvlText w:val="%4."/>
      <w:lvlJc w:val="left"/>
      <w:pPr>
        <w:tabs>
          <w:tab w:val="num" w:pos="2946"/>
        </w:tabs>
        <w:ind w:left="2946" w:hanging="360"/>
      </w:pPr>
    </w:lvl>
    <w:lvl w:ilvl="4" w:tplc="04270019" w:tentative="1">
      <w:start w:val="1"/>
      <w:numFmt w:val="lowerLetter"/>
      <w:lvlText w:val="%5."/>
      <w:lvlJc w:val="left"/>
      <w:pPr>
        <w:tabs>
          <w:tab w:val="num" w:pos="3666"/>
        </w:tabs>
        <w:ind w:left="3666" w:hanging="360"/>
      </w:pPr>
    </w:lvl>
    <w:lvl w:ilvl="5" w:tplc="0427001B" w:tentative="1">
      <w:start w:val="1"/>
      <w:numFmt w:val="lowerRoman"/>
      <w:lvlText w:val="%6."/>
      <w:lvlJc w:val="right"/>
      <w:pPr>
        <w:tabs>
          <w:tab w:val="num" w:pos="4386"/>
        </w:tabs>
        <w:ind w:left="4386" w:hanging="180"/>
      </w:pPr>
    </w:lvl>
    <w:lvl w:ilvl="6" w:tplc="0427000F" w:tentative="1">
      <w:start w:val="1"/>
      <w:numFmt w:val="decimal"/>
      <w:lvlText w:val="%7."/>
      <w:lvlJc w:val="left"/>
      <w:pPr>
        <w:tabs>
          <w:tab w:val="num" w:pos="5106"/>
        </w:tabs>
        <w:ind w:left="5106" w:hanging="360"/>
      </w:pPr>
    </w:lvl>
    <w:lvl w:ilvl="7" w:tplc="04270019" w:tentative="1">
      <w:start w:val="1"/>
      <w:numFmt w:val="lowerLetter"/>
      <w:lvlText w:val="%8."/>
      <w:lvlJc w:val="left"/>
      <w:pPr>
        <w:tabs>
          <w:tab w:val="num" w:pos="5826"/>
        </w:tabs>
        <w:ind w:left="5826" w:hanging="360"/>
      </w:pPr>
    </w:lvl>
    <w:lvl w:ilvl="8" w:tplc="0427001B" w:tentative="1">
      <w:start w:val="1"/>
      <w:numFmt w:val="lowerRoman"/>
      <w:lvlText w:val="%9."/>
      <w:lvlJc w:val="right"/>
      <w:pPr>
        <w:tabs>
          <w:tab w:val="num" w:pos="6546"/>
        </w:tabs>
        <w:ind w:left="6546" w:hanging="180"/>
      </w:pPr>
    </w:lvl>
  </w:abstractNum>
  <w:abstractNum w:abstractNumId="23" w15:restartNumberingAfterBreak="0">
    <w:nsid w:val="60281FCE"/>
    <w:multiLevelType w:val="hybridMultilevel"/>
    <w:tmpl w:val="6FBE4C70"/>
    <w:lvl w:ilvl="0" w:tplc="BD74C102">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2830C0E"/>
    <w:multiLevelType w:val="multilevel"/>
    <w:tmpl w:val="620E2C2A"/>
    <w:lvl w:ilvl="0">
      <w:start w:val="2"/>
      <w:numFmt w:val="decimal"/>
      <w:lvlText w:val="%1."/>
      <w:lvlJc w:val="left"/>
      <w:pPr>
        <w:ind w:left="360" w:hanging="360"/>
      </w:pPr>
      <w:rPr>
        <w:rFonts w:hint="default"/>
      </w:rPr>
    </w:lvl>
    <w:lvl w:ilvl="1">
      <w:start w:val="2"/>
      <w:numFmt w:val="decimal"/>
      <w:lvlText w:val="%1.%2."/>
      <w:lvlJc w:val="left"/>
      <w:pPr>
        <w:ind w:left="700" w:hanging="36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25" w15:restartNumberingAfterBreak="0">
    <w:nsid w:val="717B5916"/>
    <w:multiLevelType w:val="hybridMultilevel"/>
    <w:tmpl w:val="FAD2D7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20F6A21"/>
    <w:multiLevelType w:val="hybridMultilevel"/>
    <w:tmpl w:val="A9D4CFD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51D341F"/>
    <w:multiLevelType w:val="hybridMultilevel"/>
    <w:tmpl w:val="7E2E17FE"/>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64773178">
    <w:abstractNumId w:val="0"/>
  </w:num>
  <w:num w:numId="2" w16cid:durableId="1504662120">
    <w:abstractNumId w:val="1"/>
  </w:num>
  <w:num w:numId="3" w16cid:durableId="105738937">
    <w:abstractNumId w:val="2"/>
  </w:num>
  <w:num w:numId="4" w16cid:durableId="1171260099">
    <w:abstractNumId w:val="3"/>
  </w:num>
  <w:num w:numId="5" w16cid:durableId="1084185960">
    <w:abstractNumId w:val="4"/>
  </w:num>
  <w:num w:numId="6" w16cid:durableId="301617206">
    <w:abstractNumId w:val="5"/>
  </w:num>
  <w:num w:numId="7" w16cid:durableId="826632333">
    <w:abstractNumId w:val="6"/>
  </w:num>
  <w:num w:numId="8" w16cid:durableId="336082862">
    <w:abstractNumId w:val="7"/>
  </w:num>
  <w:num w:numId="9" w16cid:durableId="355353092">
    <w:abstractNumId w:val="8"/>
  </w:num>
  <w:num w:numId="10" w16cid:durableId="309217528">
    <w:abstractNumId w:val="10"/>
  </w:num>
  <w:num w:numId="11" w16cid:durableId="2142724703">
    <w:abstractNumId w:val="16"/>
  </w:num>
  <w:num w:numId="12" w16cid:durableId="1258754334">
    <w:abstractNumId w:val="22"/>
  </w:num>
  <w:num w:numId="13" w16cid:durableId="1662661756">
    <w:abstractNumId w:val="13"/>
  </w:num>
  <w:num w:numId="14" w16cid:durableId="1152984267">
    <w:abstractNumId w:val="15"/>
  </w:num>
  <w:num w:numId="15" w16cid:durableId="1332373630">
    <w:abstractNumId w:val="14"/>
  </w:num>
  <w:num w:numId="16" w16cid:durableId="216672830">
    <w:abstractNumId w:val="21"/>
  </w:num>
  <w:num w:numId="17" w16cid:durableId="1482388546">
    <w:abstractNumId w:val="11"/>
  </w:num>
  <w:num w:numId="18" w16cid:durableId="350032044">
    <w:abstractNumId w:val="27"/>
  </w:num>
  <w:num w:numId="19" w16cid:durableId="1170951370">
    <w:abstractNumId w:val="20"/>
  </w:num>
  <w:num w:numId="20" w16cid:durableId="1947998200">
    <w:abstractNumId w:val="23"/>
  </w:num>
  <w:num w:numId="21" w16cid:durableId="654843057">
    <w:abstractNumId w:val="19"/>
  </w:num>
  <w:num w:numId="22" w16cid:durableId="1812483521">
    <w:abstractNumId w:val="9"/>
  </w:num>
  <w:num w:numId="23" w16cid:durableId="693464706">
    <w:abstractNumId w:val="18"/>
  </w:num>
  <w:num w:numId="24" w16cid:durableId="950403947">
    <w:abstractNumId w:val="24"/>
  </w:num>
  <w:num w:numId="25" w16cid:durableId="396366910">
    <w:abstractNumId w:val="17"/>
  </w:num>
  <w:num w:numId="26" w16cid:durableId="1678802248">
    <w:abstractNumId w:val="26"/>
  </w:num>
  <w:num w:numId="27" w16cid:durableId="1609971128">
    <w:abstractNumId w:val="12"/>
  </w:num>
  <w:num w:numId="28" w16cid:durableId="13682199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embedSystemFonts/>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CAE"/>
    <w:rsid w:val="00001A1F"/>
    <w:rsid w:val="000041CB"/>
    <w:rsid w:val="00011A34"/>
    <w:rsid w:val="0001342A"/>
    <w:rsid w:val="00013A0E"/>
    <w:rsid w:val="000146B4"/>
    <w:rsid w:val="00016FE4"/>
    <w:rsid w:val="000217CE"/>
    <w:rsid w:val="00021E10"/>
    <w:rsid w:val="00022B9E"/>
    <w:rsid w:val="00024470"/>
    <w:rsid w:val="000262F0"/>
    <w:rsid w:val="00026B60"/>
    <w:rsid w:val="00030C7B"/>
    <w:rsid w:val="00034427"/>
    <w:rsid w:val="00040087"/>
    <w:rsid w:val="0004077A"/>
    <w:rsid w:val="0004094E"/>
    <w:rsid w:val="000414CF"/>
    <w:rsid w:val="00043D54"/>
    <w:rsid w:val="000453A0"/>
    <w:rsid w:val="000472CF"/>
    <w:rsid w:val="0005130C"/>
    <w:rsid w:val="00052B6E"/>
    <w:rsid w:val="0005320B"/>
    <w:rsid w:val="00060363"/>
    <w:rsid w:val="00060417"/>
    <w:rsid w:val="00062A8B"/>
    <w:rsid w:val="000644C8"/>
    <w:rsid w:val="00066BF4"/>
    <w:rsid w:val="00071DA8"/>
    <w:rsid w:val="00073938"/>
    <w:rsid w:val="0007515B"/>
    <w:rsid w:val="00075595"/>
    <w:rsid w:val="00076F41"/>
    <w:rsid w:val="000770A1"/>
    <w:rsid w:val="00084987"/>
    <w:rsid w:val="00090A4A"/>
    <w:rsid w:val="000A0CC0"/>
    <w:rsid w:val="000A0CD5"/>
    <w:rsid w:val="000A0F35"/>
    <w:rsid w:val="000B23A3"/>
    <w:rsid w:val="000B5C79"/>
    <w:rsid w:val="000B7196"/>
    <w:rsid w:val="000C09E1"/>
    <w:rsid w:val="000C1A0A"/>
    <w:rsid w:val="000C43EE"/>
    <w:rsid w:val="000C60F8"/>
    <w:rsid w:val="000C6A1E"/>
    <w:rsid w:val="000D14F5"/>
    <w:rsid w:val="000D3CA8"/>
    <w:rsid w:val="000D3F54"/>
    <w:rsid w:val="000D694D"/>
    <w:rsid w:val="000D710F"/>
    <w:rsid w:val="000E14BF"/>
    <w:rsid w:val="000E1508"/>
    <w:rsid w:val="000E3980"/>
    <w:rsid w:val="000E45F8"/>
    <w:rsid w:val="000F1E14"/>
    <w:rsid w:val="000F5AA3"/>
    <w:rsid w:val="000F6546"/>
    <w:rsid w:val="000F6860"/>
    <w:rsid w:val="0010530C"/>
    <w:rsid w:val="00112708"/>
    <w:rsid w:val="00115AD8"/>
    <w:rsid w:val="00115F72"/>
    <w:rsid w:val="00117C25"/>
    <w:rsid w:val="00121157"/>
    <w:rsid w:val="0012176E"/>
    <w:rsid w:val="0012329D"/>
    <w:rsid w:val="00123523"/>
    <w:rsid w:val="001303A5"/>
    <w:rsid w:val="00130A15"/>
    <w:rsid w:val="00133678"/>
    <w:rsid w:val="00133F46"/>
    <w:rsid w:val="0013410B"/>
    <w:rsid w:val="00134F9D"/>
    <w:rsid w:val="0014317C"/>
    <w:rsid w:val="00144C2A"/>
    <w:rsid w:val="00145447"/>
    <w:rsid w:val="00146AAF"/>
    <w:rsid w:val="001503AE"/>
    <w:rsid w:val="0015118A"/>
    <w:rsid w:val="00151F85"/>
    <w:rsid w:val="00153DF7"/>
    <w:rsid w:val="0015616C"/>
    <w:rsid w:val="0015730D"/>
    <w:rsid w:val="00164841"/>
    <w:rsid w:val="001663E4"/>
    <w:rsid w:val="00166ACB"/>
    <w:rsid w:val="0017209B"/>
    <w:rsid w:val="001737E0"/>
    <w:rsid w:val="00173A9E"/>
    <w:rsid w:val="001741FA"/>
    <w:rsid w:val="00175CF2"/>
    <w:rsid w:val="00177401"/>
    <w:rsid w:val="001779EF"/>
    <w:rsid w:val="00181120"/>
    <w:rsid w:val="00181B02"/>
    <w:rsid w:val="00181BE3"/>
    <w:rsid w:val="00181CE7"/>
    <w:rsid w:val="001820C2"/>
    <w:rsid w:val="001868CE"/>
    <w:rsid w:val="00186943"/>
    <w:rsid w:val="00187DAF"/>
    <w:rsid w:val="00190342"/>
    <w:rsid w:val="00190BC4"/>
    <w:rsid w:val="00190CC0"/>
    <w:rsid w:val="00191549"/>
    <w:rsid w:val="00191FC8"/>
    <w:rsid w:val="00194FBA"/>
    <w:rsid w:val="001956E8"/>
    <w:rsid w:val="001A2E22"/>
    <w:rsid w:val="001A480B"/>
    <w:rsid w:val="001A70E5"/>
    <w:rsid w:val="001B19C6"/>
    <w:rsid w:val="001B5619"/>
    <w:rsid w:val="001B573B"/>
    <w:rsid w:val="001B5B6D"/>
    <w:rsid w:val="001C381E"/>
    <w:rsid w:val="001C4C7F"/>
    <w:rsid w:val="001C50FB"/>
    <w:rsid w:val="001C690F"/>
    <w:rsid w:val="001D0DF2"/>
    <w:rsid w:val="001D207B"/>
    <w:rsid w:val="001D281F"/>
    <w:rsid w:val="001D3665"/>
    <w:rsid w:val="001D697D"/>
    <w:rsid w:val="001E2D19"/>
    <w:rsid w:val="001E7760"/>
    <w:rsid w:val="001F17A8"/>
    <w:rsid w:val="001F33BF"/>
    <w:rsid w:val="001F3588"/>
    <w:rsid w:val="001F3766"/>
    <w:rsid w:val="001F3930"/>
    <w:rsid w:val="001F46AF"/>
    <w:rsid w:val="001F4A45"/>
    <w:rsid w:val="001F5325"/>
    <w:rsid w:val="001F5DFE"/>
    <w:rsid w:val="001F63DA"/>
    <w:rsid w:val="001F6688"/>
    <w:rsid w:val="001F7766"/>
    <w:rsid w:val="0020243C"/>
    <w:rsid w:val="002062C6"/>
    <w:rsid w:val="00206557"/>
    <w:rsid w:val="00210428"/>
    <w:rsid w:val="0021200C"/>
    <w:rsid w:val="0021312C"/>
    <w:rsid w:val="00213AF2"/>
    <w:rsid w:val="0021512A"/>
    <w:rsid w:val="00217554"/>
    <w:rsid w:val="00220A0C"/>
    <w:rsid w:val="00225889"/>
    <w:rsid w:val="00226167"/>
    <w:rsid w:val="00227379"/>
    <w:rsid w:val="00227995"/>
    <w:rsid w:val="002311A6"/>
    <w:rsid w:val="00237700"/>
    <w:rsid w:val="0024411D"/>
    <w:rsid w:val="002450AE"/>
    <w:rsid w:val="00247586"/>
    <w:rsid w:val="002477A8"/>
    <w:rsid w:val="00253524"/>
    <w:rsid w:val="00253E53"/>
    <w:rsid w:val="0025498B"/>
    <w:rsid w:val="00254E38"/>
    <w:rsid w:val="00255FD3"/>
    <w:rsid w:val="0026192A"/>
    <w:rsid w:val="002667D8"/>
    <w:rsid w:val="00281E99"/>
    <w:rsid w:val="002865B5"/>
    <w:rsid w:val="00287F8E"/>
    <w:rsid w:val="00293803"/>
    <w:rsid w:val="00294F47"/>
    <w:rsid w:val="00295098"/>
    <w:rsid w:val="002A1681"/>
    <w:rsid w:val="002A4BDD"/>
    <w:rsid w:val="002A69C0"/>
    <w:rsid w:val="002A6F81"/>
    <w:rsid w:val="002B2974"/>
    <w:rsid w:val="002B50CB"/>
    <w:rsid w:val="002B5785"/>
    <w:rsid w:val="002B6C80"/>
    <w:rsid w:val="002C0A7D"/>
    <w:rsid w:val="002C2BF3"/>
    <w:rsid w:val="002C2F99"/>
    <w:rsid w:val="002C4FD1"/>
    <w:rsid w:val="002C6B02"/>
    <w:rsid w:val="002D0A04"/>
    <w:rsid w:val="002D24D8"/>
    <w:rsid w:val="002D4866"/>
    <w:rsid w:val="002D5738"/>
    <w:rsid w:val="002E2F52"/>
    <w:rsid w:val="002E3CED"/>
    <w:rsid w:val="002F18EE"/>
    <w:rsid w:val="002F3B42"/>
    <w:rsid w:val="002F4F18"/>
    <w:rsid w:val="002F7AD5"/>
    <w:rsid w:val="00301FF0"/>
    <w:rsid w:val="00305049"/>
    <w:rsid w:val="0030542A"/>
    <w:rsid w:val="00305A9D"/>
    <w:rsid w:val="0031035B"/>
    <w:rsid w:val="00315461"/>
    <w:rsid w:val="00315A5F"/>
    <w:rsid w:val="00321A12"/>
    <w:rsid w:val="00327D11"/>
    <w:rsid w:val="00330CB2"/>
    <w:rsid w:val="003322CF"/>
    <w:rsid w:val="00334877"/>
    <w:rsid w:val="00335D80"/>
    <w:rsid w:val="0033746E"/>
    <w:rsid w:val="00340994"/>
    <w:rsid w:val="00340E40"/>
    <w:rsid w:val="0034162B"/>
    <w:rsid w:val="00342532"/>
    <w:rsid w:val="0034272D"/>
    <w:rsid w:val="003463CD"/>
    <w:rsid w:val="00353E32"/>
    <w:rsid w:val="003567D4"/>
    <w:rsid w:val="0036216F"/>
    <w:rsid w:val="0036461A"/>
    <w:rsid w:val="0036606A"/>
    <w:rsid w:val="00367B2B"/>
    <w:rsid w:val="00373BD4"/>
    <w:rsid w:val="00373CF4"/>
    <w:rsid w:val="00375F75"/>
    <w:rsid w:val="003764D2"/>
    <w:rsid w:val="003805BA"/>
    <w:rsid w:val="003821AA"/>
    <w:rsid w:val="00382521"/>
    <w:rsid w:val="003836B1"/>
    <w:rsid w:val="003838F1"/>
    <w:rsid w:val="0038453C"/>
    <w:rsid w:val="00385802"/>
    <w:rsid w:val="00386300"/>
    <w:rsid w:val="00387100"/>
    <w:rsid w:val="0038736D"/>
    <w:rsid w:val="00387531"/>
    <w:rsid w:val="00391575"/>
    <w:rsid w:val="003922F3"/>
    <w:rsid w:val="003934A3"/>
    <w:rsid w:val="00393F53"/>
    <w:rsid w:val="003A1609"/>
    <w:rsid w:val="003A178B"/>
    <w:rsid w:val="003A39F6"/>
    <w:rsid w:val="003A76EF"/>
    <w:rsid w:val="003B21E8"/>
    <w:rsid w:val="003B23FD"/>
    <w:rsid w:val="003B4CF8"/>
    <w:rsid w:val="003C1E20"/>
    <w:rsid w:val="003C2385"/>
    <w:rsid w:val="003C48C2"/>
    <w:rsid w:val="003C5943"/>
    <w:rsid w:val="003C5A2F"/>
    <w:rsid w:val="003D252B"/>
    <w:rsid w:val="003D4E29"/>
    <w:rsid w:val="003D536A"/>
    <w:rsid w:val="003D6645"/>
    <w:rsid w:val="003D7A1A"/>
    <w:rsid w:val="003D7BA9"/>
    <w:rsid w:val="003D7E16"/>
    <w:rsid w:val="003E0430"/>
    <w:rsid w:val="003E0657"/>
    <w:rsid w:val="003E0FF9"/>
    <w:rsid w:val="003E1864"/>
    <w:rsid w:val="003E22B5"/>
    <w:rsid w:val="003E2956"/>
    <w:rsid w:val="003E54E6"/>
    <w:rsid w:val="003E5E8A"/>
    <w:rsid w:val="003E6011"/>
    <w:rsid w:val="003E6372"/>
    <w:rsid w:val="003F1ED9"/>
    <w:rsid w:val="003F252A"/>
    <w:rsid w:val="003F58CE"/>
    <w:rsid w:val="003F7040"/>
    <w:rsid w:val="00401ADF"/>
    <w:rsid w:val="004034B4"/>
    <w:rsid w:val="0040586A"/>
    <w:rsid w:val="00405D65"/>
    <w:rsid w:val="00405EB5"/>
    <w:rsid w:val="00410BBB"/>
    <w:rsid w:val="00411703"/>
    <w:rsid w:val="00414A7B"/>
    <w:rsid w:val="004155D1"/>
    <w:rsid w:val="00417B56"/>
    <w:rsid w:val="004201A6"/>
    <w:rsid w:val="004209F9"/>
    <w:rsid w:val="00420BC0"/>
    <w:rsid w:val="004220CF"/>
    <w:rsid w:val="0042383F"/>
    <w:rsid w:val="00424242"/>
    <w:rsid w:val="00424E79"/>
    <w:rsid w:val="00425252"/>
    <w:rsid w:val="00425B8C"/>
    <w:rsid w:val="00426926"/>
    <w:rsid w:val="00426F6D"/>
    <w:rsid w:val="004316A5"/>
    <w:rsid w:val="00433639"/>
    <w:rsid w:val="00436C37"/>
    <w:rsid w:val="004378E3"/>
    <w:rsid w:val="00441A4E"/>
    <w:rsid w:val="00442C95"/>
    <w:rsid w:val="0044363C"/>
    <w:rsid w:val="00444111"/>
    <w:rsid w:val="00446E77"/>
    <w:rsid w:val="004517F0"/>
    <w:rsid w:val="0045348B"/>
    <w:rsid w:val="0045781B"/>
    <w:rsid w:val="00461470"/>
    <w:rsid w:val="00461E59"/>
    <w:rsid w:val="00463E0C"/>
    <w:rsid w:val="00470A4B"/>
    <w:rsid w:val="00474007"/>
    <w:rsid w:val="00483AFE"/>
    <w:rsid w:val="00491254"/>
    <w:rsid w:val="00492437"/>
    <w:rsid w:val="004940E3"/>
    <w:rsid w:val="004949A0"/>
    <w:rsid w:val="00494ECE"/>
    <w:rsid w:val="004A07D9"/>
    <w:rsid w:val="004A0CD9"/>
    <w:rsid w:val="004A10E6"/>
    <w:rsid w:val="004A37D1"/>
    <w:rsid w:val="004A705A"/>
    <w:rsid w:val="004B527C"/>
    <w:rsid w:val="004C1693"/>
    <w:rsid w:val="004C24BD"/>
    <w:rsid w:val="004C3CE6"/>
    <w:rsid w:val="004D0163"/>
    <w:rsid w:val="004D3CE9"/>
    <w:rsid w:val="004D4824"/>
    <w:rsid w:val="004D5F1E"/>
    <w:rsid w:val="004D60DE"/>
    <w:rsid w:val="004E28A0"/>
    <w:rsid w:val="004E2FDA"/>
    <w:rsid w:val="004E5253"/>
    <w:rsid w:val="004E5726"/>
    <w:rsid w:val="004F1266"/>
    <w:rsid w:val="004F3010"/>
    <w:rsid w:val="004F6BB4"/>
    <w:rsid w:val="004F7380"/>
    <w:rsid w:val="005009CC"/>
    <w:rsid w:val="00502F68"/>
    <w:rsid w:val="00504FE4"/>
    <w:rsid w:val="00510C5B"/>
    <w:rsid w:val="00510C9B"/>
    <w:rsid w:val="005114E1"/>
    <w:rsid w:val="00514906"/>
    <w:rsid w:val="005179BE"/>
    <w:rsid w:val="00522231"/>
    <w:rsid w:val="00527B7B"/>
    <w:rsid w:val="00531294"/>
    <w:rsid w:val="0053352F"/>
    <w:rsid w:val="005341F6"/>
    <w:rsid w:val="00535200"/>
    <w:rsid w:val="005352E7"/>
    <w:rsid w:val="00540954"/>
    <w:rsid w:val="00542F6F"/>
    <w:rsid w:val="00543C91"/>
    <w:rsid w:val="00557ED5"/>
    <w:rsid w:val="00561F97"/>
    <w:rsid w:val="0056295B"/>
    <w:rsid w:val="00564342"/>
    <w:rsid w:val="00564F4C"/>
    <w:rsid w:val="005659FA"/>
    <w:rsid w:val="00566814"/>
    <w:rsid w:val="00566857"/>
    <w:rsid w:val="00566DEE"/>
    <w:rsid w:val="0057192F"/>
    <w:rsid w:val="00572B6D"/>
    <w:rsid w:val="00573F9A"/>
    <w:rsid w:val="00574AA2"/>
    <w:rsid w:val="00580F56"/>
    <w:rsid w:val="00582D1E"/>
    <w:rsid w:val="00582F3C"/>
    <w:rsid w:val="00583367"/>
    <w:rsid w:val="005836AB"/>
    <w:rsid w:val="00584EA4"/>
    <w:rsid w:val="0058747C"/>
    <w:rsid w:val="0059438A"/>
    <w:rsid w:val="005956DD"/>
    <w:rsid w:val="00596314"/>
    <w:rsid w:val="005A089B"/>
    <w:rsid w:val="005A3ADC"/>
    <w:rsid w:val="005A422A"/>
    <w:rsid w:val="005B4661"/>
    <w:rsid w:val="005B6250"/>
    <w:rsid w:val="005B6AF4"/>
    <w:rsid w:val="005B7820"/>
    <w:rsid w:val="005C094E"/>
    <w:rsid w:val="005C0CAE"/>
    <w:rsid w:val="005C1719"/>
    <w:rsid w:val="005C4A36"/>
    <w:rsid w:val="005C6914"/>
    <w:rsid w:val="005C6FF3"/>
    <w:rsid w:val="005D03D2"/>
    <w:rsid w:val="005D5001"/>
    <w:rsid w:val="005D59BE"/>
    <w:rsid w:val="005E2934"/>
    <w:rsid w:val="005E37AB"/>
    <w:rsid w:val="005E4124"/>
    <w:rsid w:val="005E452F"/>
    <w:rsid w:val="005E50DC"/>
    <w:rsid w:val="005E7DC9"/>
    <w:rsid w:val="005F0A74"/>
    <w:rsid w:val="005F21C4"/>
    <w:rsid w:val="005F294A"/>
    <w:rsid w:val="005F2BC2"/>
    <w:rsid w:val="005F41BE"/>
    <w:rsid w:val="005F7C15"/>
    <w:rsid w:val="0060100A"/>
    <w:rsid w:val="00605448"/>
    <w:rsid w:val="006111C0"/>
    <w:rsid w:val="00611FF6"/>
    <w:rsid w:val="006130E0"/>
    <w:rsid w:val="0061590D"/>
    <w:rsid w:val="00617EE2"/>
    <w:rsid w:val="006257FF"/>
    <w:rsid w:val="00630CB9"/>
    <w:rsid w:val="006313B8"/>
    <w:rsid w:val="00632857"/>
    <w:rsid w:val="006329F2"/>
    <w:rsid w:val="00633ACB"/>
    <w:rsid w:val="00633F91"/>
    <w:rsid w:val="006353B3"/>
    <w:rsid w:val="00636940"/>
    <w:rsid w:val="00636D32"/>
    <w:rsid w:val="00637ED0"/>
    <w:rsid w:val="006446DC"/>
    <w:rsid w:val="00645B4D"/>
    <w:rsid w:val="00645E89"/>
    <w:rsid w:val="00646142"/>
    <w:rsid w:val="00647764"/>
    <w:rsid w:val="0065109C"/>
    <w:rsid w:val="00651EAB"/>
    <w:rsid w:val="006541C4"/>
    <w:rsid w:val="00654490"/>
    <w:rsid w:val="00656009"/>
    <w:rsid w:val="00656184"/>
    <w:rsid w:val="006625A5"/>
    <w:rsid w:val="00670CD5"/>
    <w:rsid w:val="006775CD"/>
    <w:rsid w:val="00684E96"/>
    <w:rsid w:val="00692770"/>
    <w:rsid w:val="00692DA4"/>
    <w:rsid w:val="006A2219"/>
    <w:rsid w:val="006A663D"/>
    <w:rsid w:val="006B10DA"/>
    <w:rsid w:val="006B24FB"/>
    <w:rsid w:val="006B4340"/>
    <w:rsid w:val="006B61B8"/>
    <w:rsid w:val="006C01E7"/>
    <w:rsid w:val="006C2196"/>
    <w:rsid w:val="006C23D2"/>
    <w:rsid w:val="006C3919"/>
    <w:rsid w:val="006C415B"/>
    <w:rsid w:val="006C4884"/>
    <w:rsid w:val="006D76E9"/>
    <w:rsid w:val="006E240F"/>
    <w:rsid w:val="006E49BA"/>
    <w:rsid w:val="006E4B8D"/>
    <w:rsid w:val="006E6AC1"/>
    <w:rsid w:val="006F1DE7"/>
    <w:rsid w:val="00700308"/>
    <w:rsid w:val="00701290"/>
    <w:rsid w:val="00701BBA"/>
    <w:rsid w:val="00705748"/>
    <w:rsid w:val="0070663F"/>
    <w:rsid w:val="007229D4"/>
    <w:rsid w:val="00724117"/>
    <w:rsid w:val="00724286"/>
    <w:rsid w:val="00724906"/>
    <w:rsid w:val="00725717"/>
    <w:rsid w:val="00725740"/>
    <w:rsid w:val="0072683E"/>
    <w:rsid w:val="007308EE"/>
    <w:rsid w:val="00730AB7"/>
    <w:rsid w:val="0073187A"/>
    <w:rsid w:val="0073419D"/>
    <w:rsid w:val="00736E2D"/>
    <w:rsid w:val="0074029A"/>
    <w:rsid w:val="00740683"/>
    <w:rsid w:val="00742315"/>
    <w:rsid w:val="00744E77"/>
    <w:rsid w:val="00745E76"/>
    <w:rsid w:val="007464A8"/>
    <w:rsid w:val="00751A06"/>
    <w:rsid w:val="00751D78"/>
    <w:rsid w:val="007546EB"/>
    <w:rsid w:val="00755B58"/>
    <w:rsid w:val="00756BEF"/>
    <w:rsid w:val="0076117B"/>
    <w:rsid w:val="00761B20"/>
    <w:rsid w:val="007629AD"/>
    <w:rsid w:val="00762F4C"/>
    <w:rsid w:val="00763D24"/>
    <w:rsid w:val="00764392"/>
    <w:rsid w:val="00764D4A"/>
    <w:rsid w:val="00767246"/>
    <w:rsid w:val="0077017E"/>
    <w:rsid w:val="00770541"/>
    <w:rsid w:val="00770A98"/>
    <w:rsid w:val="00772F95"/>
    <w:rsid w:val="00774B9B"/>
    <w:rsid w:val="0078150C"/>
    <w:rsid w:val="00782FE3"/>
    <w:rsid w:val="00785074"/>
    <w:rsid w:val="0078554C"/>
    <w:rsid w:val="007867DC"/>
    <w:rsid w:val="00786DB6"/>
    <w:rsid w:val="00794392"/>
    <w:rsid w:val="007947D3"/>
    <w:rsid w:val="00794C10"/>
    <w:rsid w:val="00796222"/>
    <w:rsid w:val="00796490"/>
    <w:rsid w:val="007A197B"/>
    <w:rsid w:val="007A3706"/>
    <w:rsid w:val="007A3F17"/>
    <w:rsid w:val="007A42E3"/>
    <w:rsid w:val="007A5409"/>
    <w:rsid w:val="007B1715"/>
    <w:rsid w:val="007B3544"/>
    <w:rsid w:val="007B4321"/>
    <w:rsid w:val="007B490D"/>
    <w:rsid w:val="007B7009"/>
    <w:rsid w:val="007C0642"/>
    <w:rsid w:val="007C1317"/>
    <w:rsid w:val="007C40A2"/>
    <w:rsid w:val="007C5AB4"/>
    <w:rsid w:val="007D1993"/>
    <w:rsid w:val="007D1E96"/>
    <w:rsid w:val="007E0CAE"/>
    <w:rsid w:val="007E2567"/>
    <w:rsid w:val="007E46BA"/>
    <w:rsid w:val="007E6A1C"/>
    <w:rsid w:val="007F3DFD"/>
    <w:rsid w:val="007F712B"/>
    <w:rsid w:val="007F7805"/>
    <w:rsid w:val="0080014C"/>
    <w:rsid w:val="008045CC"/>
    <w:rsid w:val="00810D37"/>
    <w:rsid w:val="008151CE"/>
    <w:rsid w:val="008157C7"/>
    <w:rsid w:val="00816931"/>
    <w:rsid w:val="008254A8"/>
    <w:rsid w:val="008254E5"/>
    <w:rsid w:val="00832DE2"/>
    <w:rsid w:val="00834A49"/>
    <w:rsid w:val="00840DDE"/>
    <w:rsid w:val="008418A9"/>
    <w:rsid w:val="00843CBD"/>
    <w:rsid w:val="008468C2"/>
    <w:rsid w:val="00846CA0"/>
    <w:rsid w:val="00853130"/>
    <w:rsid w:val="00854B05"/>
    <w:rsid w:val="00857F3A"/>
    <w:rsid w:val="00860D47"/>
    <w:rsid w:val="008659BC"/>
    <w:rsid w:val="00877FFE"/>
    <w:rsid w:val="00881D6D"/>
    <w:rsid w:val="00882FB6"/>
    <w:rsid w:val="00883237"/>
    <w:rsid w:val="008835DF"/>
    <w:rsid w:val="00884EF3"/>
    <w:rsid w:val="0088755F"/>
    <w:rsid w:val="008922FA"/>
    <w:rsid w:val="008934A0"/>
    <w:rsid w:val="00894490"/>
    <w:rsid w:val="0089657D"/>
    <w:rsid w:val="008A2F3B"/>
    <w:rsid w:val="008A36D0"/>
    <w:rsid w:val="008A3BB1"/>
    <w:rsid w:val="008A57D4"/>
    <w:rsid w:val="008A6259"/>
    <w:rsid w:val="008A646F"/>
    <w:rsid w:val="008B3A0C"/>
    <w:rsid w:val="008B3A2A"/>
    <w:rsid w:val="008B57DD"/>
    <w:rsid w:val="008B5FC9"/>
    <w:rsid w:val="008C0727"/>
    <w:rsid w:val="008C551A"/>
    <w:rsid w:val="008C595A"/>
    <w:rsid w:val="008C59C5"/>
    <w:rsid w:val="008D02E9"/>
    <w:rsid w:val="008D10F6"/>
    <w:rsid w:val="008D2DFC"/>
    <w:rsid w:val="008D6BB0"/>
    <w:rsid w:val="008E2143"/>
    <w:rsid w:val="008E37B8"/>
    <w:rsid w:val="008E3DAD"/>
    <w:rsid w:val="008E4927"/>
    <w:rsid w:val="008E59DD"/>
    <w:rsid w:val="008F452E"/>
    <w:rsid w:val="008F586C"/>
    <w:rsid w:val="00900BEA"/>
    <w:rsid w:val="00902EF2"/>
    <w:rsid w:val="00904784"/>
    <w:rsid w:val="009065CF"/>
    <w:rsid w:val="00906E17"/>
    <w:rsid w:val="00907159"/>
    <w:rsid w:val="00910068"/>
    <w:rsid w:val="00910F16"/>
    <w:rsid w:val="00915804"/>
    <w:rsid w:val="009162DA"/>
    <w:rsid w:val="00917A06"/>
    <w:rsid w:val="00923222"/>
    <w:rsid w:val="00923F1E"/>
    <w:rsid w:val="009269B7"/>
    <w:rsid w:val="00927180"/>
    <w:rsid w:val="009305ED"/>
    <w:rsid w:val="00931265"/>
    <w:rsid w:val="009365E5"/>
    <w:rsid w:val="00936CD3"/>
    <w:rsid w:val="009378BD"/>
    <w:rsid w:val="009404C7"/>
    <w:rsid w:val="00940FBC"/>
    <w:rsid w:val="00941137"/>
    <w:rsid w:val="009430CD"/>
    <w:rsid w:val="00943E42"/>
    <w:rsid w:val="00944430"/>
    <w:rsid w:val="00944AD0"/>
    <w:rsid w:val="0094555A"/>
    <w:rsid w:val="0094624C"/>
    <w:rsid w:val="00946A98"/>
    <w:rsid w:val="009506E0"/>
    <w:rsid w:val="009516EE"/>
    <w:rsid w:val="009538D6"/>
    <w:rsid w:val="00954589"/>
    <w:rsid w:val="0095630F"/>
    <w:rsid w:val="00956780"/>
    <w:rsid w:val="00960612"/>
    <w:rsid w:val="00960A41"/>
    <w:rsid w:val="00963053"/>
    <w:rsid w:val="009674BC"/>
    <w:rsid w:val="00967648"/>
    <w:rsid w:val="00971DAA"/>
    <w:rsid w:val="00977B50"/>
    <w:rsid w:val="00981D51"/>
    <w:rsid w:val="009820DE"/>
    <w:rsid w:val="00985242"/>
    <w:rsid w:val="00986551"/>
    <w:rsid w:val="00991FBC"/>
    <w:rsid w:val="00993A1A"/>
    <w:rsid w:val="00994368"/>
    <w:rsid w:val="009963C8"/>
    <w:rsid w:val="009974B1"/>
    <w:rsid w:val="009A00C5"/>
    <w:rsid w:val="009A0206"/>
    <w:rsid w:val="009A0591"/>
    <w:rsid w:val="009A287B"/>
    <w:rsid w:val="009A2DEF"/>
    <w:rsid w:val="009A2ED5"/>
    <w:rsid w:val="009A4CFA"/>
    <w:rsid w:val="009A6571"/>
    <w:rsid w:val="009A75D9"/>
    <w:rsid w:val="009A7F9F"/>
    <w:rsid w:val="009B1276"/>
    <w:rsid w:val="009B515F"/>
    <w:rsid w:val="009B7797"/>
    <w:rsid w:val="009C0C9F"/>
    <w:rsid w:val="009C224B"/>
    <w:rsid w:val="009D3A6E"/>
    <w:rsid w:val="009D4FBB"/>
    <w:rsid w:val="009D6DA5"/>
    <w:rsid w:val="009E0145"/>
    <w:rsid w:val="009F5110"/>
    <w:rsid w:val="009F6059"/>
    <w:rsid w:val="009F7BD1"/>
    <w:rsid w:val="009F7D5F"/>
    <w:rsid w:val="00A013E7"/>
    <w:rsid w:val="00A01F25"/>
    <w:rsid w:val="00A05F41"/>
    <w:rsid w:val="00A063D6"/>
    <w:rsid w:val="00A12162"/>
    <w:rsid w:val="00A12AB1"/>
    <w:rsid w:val="00A15DC8"/>
    <w:rsid w:val="00A16099"/>
    <w:rsid w:val="00A164E9"/>
    <w:rsid w:val="00A178D6"/>
    <w:rsid w:val="00A20F3A"/>
    <w:rsid w:val="00A21EC8"/>
    <w:rsid w:val="00A21FAA"/>
    <w:rsid w:val="00A27112"/>
    <w:rsid w:val="00A309BD"/>
    <w:rsid w:val="00A337E0"/>
    <w:rsid w:val="00A34EB8"/>
    <w:rsid w:val="00A36E9E"/>
    <w:rsid w:val="00A36FFA"/>
    <w:rsid w:val="00A37C81"/>
    <w:rsid w:val="00A37E35"/>
    <w:rsid w:val="00A423CB"/>
    <w:rsid w:val="00A42A09"/>
    <w:rsid w:val="00A47CC8"/>
    <w:rsid w:val="00A5076E"/>
    <w:rsid w:val="00A50D8E"/>
    <w:rsid w:val="00A512DC"/>
    <w:rsid w:val="00A51FF9"/>
    <w:rsid w:val="00A6306E"/>
    <w:rsid w:val="00A64776"/>
    <w:rsid w:val="00A654A6"/>
    <w:rsid w:val="00A65B17"/>
    <w:rsid w:val="00A6712F"/>
    <w:rsid w:val="00A6756A"/>
    <w:rsid w:val="00A67619"/>
    <w:rsid w:val="00A720D1"/>
    <w:rsid w:val="00A723DA"/>
    <w:rsid w:val="00A7254D"/>
    <w:rsid w:val="00A809B3"/>
    <w:rsid w:val="00A8123E"/>
    <w:rsid w:val="00A847C3"/>
    <w:rsid w:val="00A84C11"/>
    <w:rsid w:val="00A8515A"/>
    <w:rsid w:val="00A863B3"/>
    <w:rsid w:val="00A92DA1"/>
    <w:rsid w:val="00A97A1F"/>
    <w:rsid w:val="00AA28D2"/>
    <w:rsid w:val="00AA55C8"/>
    <w:rsid w:val="00AB160C"/>
    <w:rsid w:val="00AB2401"/>
    <w:rsid w:val="00AB2B70"/>
    <w:rsid w:val="00AB6355"/>
    <w:rsid w:val="00AB6CDB"/>
    <w:rsid w:val="00AC02B9"/>
    <w:rsid w:val="00AC462F"/>
    <w:rsid w:val="00AC51B7"/>
    <w:rsid w:val="00AC520D"/>
    <w:rsid w:val="00AD1E6F"/>
    <w:rsid w:val="00AD3FB0"/>
    <w:rsid w:val="00AD4BAB"/>
    <w:rsid w:val="00AE1CE9"/>
    <w:rsid w:val="00AE5134"/>
    <w:rsid w:val="00AF302D"/>
    <w:rsid w:val="00AF3D32"/>
    <w:rsid w:val="00AF40ED"/>
    <w:rsid w:val="00AF51D6"/>
    <w:rsid w:val="00AF6CAB"/>
    <w:rsid w:val="00AF753C"/>
    <w:rsid w:val="00B01168"/>
    <w:rsid w:val="00B0448D"/>
    <w:rsid w:val="00B04614"/>
    <w:rsid w:val="00B07124"/>
    <w:rsid w:val="00B11588"/>
    <w:rsid w:val="00B12D2A"/>
    <w:rsid w:val="00B16876"/>
    <w:rsid w:val="00B172E6"/>
    <w:rsid w:val="00B2065F"/>
    <w:rsid w:val="00B24F11"/>
    <w:rsid w:val="00B3093E"/>
    <w:rsid w:val="00B309AB"/>
    <w:rsid w:val="00B33DDC"/>
    <w:rsid w:val="00B35005"/>
    <w:rsid w:val="00B3516E"/>
    <w:rsid w:val="00B35C0E"/>
    <w:rsid w:val="00B37619"/>
    <w:rsid w:val="00B376B9"/>
    <w:rsid w:val="00B406B8"/>
    <w:rsid w:val="00B41046"/>
    <w:rsid w:val="00B437D6"/>
    <w:rsid w:val="00B4484F"/>
    <w:rsid w:val="00B5138B"/>
    <w:rsid w:val="00B514EE"/>
    <w:rsid w:val="00B56EC3"/>
    <w:rsid w:val="00B62140"/>
    <w:rsid w:val="00B6576F"/>
    <w:rsid w:val="00B73891"/>
    <w:rsid w:val="00B7460B"/>
    <w:rsid w:val="00B7560F"/>
    <w:rsid w:val="00B800C4"/>
    <w:rsid w:val="00B819F5"/>
    <w:rsid w:val="00B82A9B"/>
    <w:rsid w:val="00B90D77"/>
    <w:rsid w:val="00BA1561"/>
    <w:rsid w:val="00BA1566"/>
    <w:rsid w:val="00BA2AB7"/>
    <w:rsid w:val="00BA3E90"/>
    <w:rsid w:val="00BA51A4"/>
    <w:rsid w:val="00BA663D"/>
    <w:rsid w:val="00BB035E"/>
    <w:rsid w:val="00BB0EA5"/>
    <w:rsid w:val="00BC2314"/>
    <w:rsid w:val="00BC4A02"/>
    <w:rsid w:val="00BC5872"/>
    <w:rsid w:val="00BC58BA"/>
    <w:rsid w:val="00BC5ECF"/>
    <w:rsid w:val="00BC6DE5"/>
    <w:rsid w:val="00BC7E98"/>
    <w:rsid w:val="00BD4032"/>
    <w:rsid w:val="00BD74E5"/>
    <w:rsid w:val="00BE7CCD"/>
    <w:rsid w:val="00BF257B"/>
    <w:rsid w:val="00BF7FC6"/>
    <w:rsid w:val="00C00B37"/>
    <w:rsid w:val="00C01A0F"/>
    <w:rsid w:val="00C0214D"/>
    <w:rsid w:val="00C02778"/>
    <w:rsid w:val="00C027D6"/>
    <w:rsid w:val="00C02C3A"/>
    <w:rsid w:val="00C02FAD"/>
    <w:rsid w:val="00C05067"/>
    <w:rsid w:val="00C1583E"/>
    <w:rsid w:val="00C176BF"/>
    <w:rsid w:val="00C21B42"/>
    <w:rsid w:val="00C23879"/>
    <w:rsid w:val="00C3261E"/>
    <w:rsid w:val="00C337FD"/>
    <w:rsid w:val="00C40394"/>
    <w:rsid w:val="00C43A4E"/>
    <w:rsid w:val="00C44E93"/>
    <w:rsid w:val="00C45836"/>
    <w:rsid w:val="00C52065"/>
    <w:rsid w:val="00C5241B"/>
    <w:rsid w:val="00C6075C"/>
    <w:rsid w:val="00C60D55"/>
    <w:rsid w:val="00C614B6"/>
    <w:rsid w:val="00C6309D"/>
    <w:rsid w:val="00C63ADF"/>
    <w:rsid w:val="00C72B75"/>
    <w:rsid w:val="00C759EA"/>
    <w:rsid w:val="00C83E04"/>
    <w:rsid w:val="00C8562E"/>
    <w:rsid w:val="00C8597D"/>
    <w:rsid w:val="00C87C54"/>
    <w:rsid w:val="00C91D3C"/>
    <w:rsid w:val="00C97902"/>
    <w:rsid w:val="00C97C4B"/>
    <w:rsid w:val="00C97D1F"/>
    <w:rsid w:val="00CA0B1B"/>
    <w:rsid w:val="00CA1B2C"/>
    <w:rsid w:val="00CA566C"/>
    <w:rsid w:val="00CB4EEE"/>
    <w:rsid w:val="00CB6A6D"/>
    <w:rsid w:val="00CB6F2F"/>
    <w:rsid w:val="00CC0334"/>
    <w:rsid w:val="00CC14FC"/>
    <w:rsid w:val="00CC3C99"/>
    <w:rsid w:val="00CC3CEF"/>
    <w:rsid w:val="00CC5C47"/>
    <w:rsid w:val="00CD20A8"/>
    <w:rsid w:val="00CD23F6"/>
    <w:rsid w:val="00CD2C28"/>
    <w:rsid w:val="00CD3664"/>
    <w:rsid w:val="00CD48E5"/>
    <w:rsid w:val="00CD555F"/>
    <w:rsid w:val="00CD6A25"/>
    <w:rsid w:val="00CE1BF6"/>
    <w:rsid w:val="00CE20EF"/>
    <w:rsid w:val="00CE3FDC"/>
    <w:rsid w:val="00CE4A9F"/>
    <w:rsid w:val="00CF1957"/>
    <w:rsid w:val="00CF1ADE"/>
    <w:rsid w:val="00CF200C"/>
    <w:rsid w:val="00CF27D8"/>
    <w:rsid w:val="00CF2DC1"/>
    <w:rsid w:val="00CF3584"/>
    <w:rsid w:val="00CF58B3"/>
    <w:rsid w:val="00CF6223"/>
    <w:rsid w:val="00D00922"/>
    <w:rsid w:val="00D00F4C"/>
    <w:rsid w:val="00D0354A"/>
    <w:rsid w:val="00D054F7"/>
    <w:rsid w:val="00D0728F"/>
    <w:rsid w:val="00D10099"/>
    <w:rsid w:val="00D12C43"/>
    <w:rsid w:val="00D148C7"/>
    <w:rsid w:val="00D166AF"/>
    <w:rsid w:val="00D17240"/>
    <w:rsid w:val="00D25324"/>
    <w:rsid w:val="00D2615F"/>
    <w:rsid w:val="00D30A01"/>
    <w:rsid w:val="00D3207D"/>
    <w:rsid w:val="00D3266D"/>
    <w:rsid w:val="00D3301D"/>
    <w:rsid w:val="00D33562"/>
    <w:rsid w:val="00D335B9"/>
    <w:rsid w:val="00D343DA"/>
    <w:rsid w:val="00D34A4B"/>
    <w:rsid w:val="00D3561C"/>
    <w:rsid w:val="00D41B61"/>
    <w:rsid w:val="00D42CB1"/>
    <w:rsid w:val="00D42F09"/>
    <w:rsid w:val="00D44DE8"/>
    <w:rsid w:val="00D4732B"/>
    <w:rsid w:val="00D474A8"/>
    <w:rsid w:val="00D51C2B"/>
    <w:rsid w:val="00D5343A"/>
    <w:rsid w:val="00D53C00"/>
    <w:rsid w:val="00D54393"/>
    <w:rsid w:val="00D56093"/>
    <w:rsid w:val="00D5695D"/>
    <w:rsid w:val="00D5722A"/>
    <w:rsid w:val="00D6287F"/>
    <w:rsid w:val="00D639F1"/>
    <w:rsid w:val="00D642EC"/>
    <w:rsid w:val="00D66449"/>
    <w:rsid w:val="00D67483"/>
    <w:rsid w:val="00D67F0E"/>
    <w:rsid w:val="00D70E8C"/>
    <w:rsid w:val="00D752F0"/>
    <w:rsid w:val="00D80D3C"/>
    <w:rsid w:val="00D87C7C"/>
    <w:rsid w:val="00D91A62"/>
    <w:rsid w:val="00D93658"/>
    <w:rsid w:val="00D937A5"/>
    <w:rsid w:val="00D93942"/>
    <w:rsid w:val="00D94607"/>
    <w:rsid w:val="00D94E45"/>
    <w:rsid w:val="00D96A39"/>
    <w:rsid w:val="00D96FC1"/>
    <w:rsid w:val="00DA013B"/>
    <w:rsid w:val="00DA3A78"/>
    <w:rsid w:val="00DA549B"/>
    <w:rsid w:val="00DA5F12"/>
    <w:rsid w:val="00DA7865"/>
    <w:rsid w:val="00DA7D3A"/>
    <w:rsid w:val="00DB01D9"/>
    <w:rsid w:val="00DB30AC"/>
    <w:rsid w:val="00DB40EA"/>
    <w:rsid w:val="00DB41A2"/>
    <w:rsid w:val="00DB4A46"/>
    <w:rsid w:val="00DC398B"/>
    <w:rsid w:val="00DC42EF"/>
    <w:rsid w:val="00DC62E4"/>
    <w:rsid w:val="00DC6334"/>
    <w:rsid w:val="00DD1E2F"/>
    <w:rsid w:val="00DD4CA0"/>
    <w:rsid w:val="00DD6DA6"/>
    <w:rsid w:val="00DD7A43"/>
    <w:rsid w:val="00DE02FD"/>
    <w:rsid w:val="00DE12C2"/>
    <w:rsid w:val="00DE2458"/>
    <w:rsid w:val="00DE25F1"/>
    <w:rsid w:val="00DE5EAA"/>
    <w:rsid w:val="00DF036D"/>
    <w:rsid w:val="00DF2658"/>
    <w:rsid w:val="00DF3A49"/>
    <w:rsid w:val="00DF668E"/>
    <w:rsid w:val="00DF75ED"/>
    <w:rsid w:val="00E014E6"/>
    <w:rsid w:val="00E03D22"/>
    <w:rsid w:val="00E05372"/>
    <w:rsid w:val="00E05633"/>
    <w:rsid w:val="00E0649A"/>
    <w:rsid w:val="00E10E69"/>
    <w:rsid w:val="00E113BA"/>
    <w:rsid w:val="00E1234D"/>
    <w:rsid w:val="00E126D9"/>
    <w:rsid w:val="00E1576F"/>
    <w:rsid w:val="00E17E92"/>
    <w:rsid w:val="00E20DF0"/>
    <w:rsid w:val="00E229C4"/>
    <w:rsid w:val="00E236B0"/>
    <w:rsid w:val="00E242AE"/>
    <w:rsid w:val="00E26DB0"/>
    <w:rsid w:val="00E364D5"/>
    <w:rsid w:val="00E40DF6"/>
    <w:rsid w:val="00E41711"/>
    <w:rsid w:val="00E424CB"/>
    <w:rsid w:val="00E42853"/>
    <w:rsid w:val="00E455E2"/>
    <w:rsid w:val="00E50C39"/>
    <w:rsid w:val="00E52584"/>
    <w:rsid w:val="00E569B6"/>
    <w:rsid w:val="00E600BC"/>
    <w:rsid w:val="00E70E55"/>
    <w:rsid w:val="00E7344D"/>
    <w:rsid w:val="00E74479"/>
    <w:rsid w:val="00E7527D"/>
    <w:rsid w:val="00E75FC9"/>
    <w:rsid w:val="00E8126F"/>
    <w:rsid w:val="00E851A7"/>
    <w:rsid w:val="00E86F5D"/>
    <w:rsid w:val="00E90FEF"/>
    <w:rsid w:val="00E9422D"/>
    <w:rsid w:val="00E96E57"/>
    <w:rsid w:val="00E96E94"/>
    <w:rsid w:val="00E9707C"/>
    <w:rsid w:val="00EA3FC1"/>
    <w:rsid w:val="00EA4EA5"/>
    <w:rsid w:val="00EA6887"/>
    <w:rsid w:val="00EB1D8E"/>
    <w:rsid w:val="00EB21DF"/>
    <w:rsid w:val="00EB3868"/>
    <w:rsid w:val="00EB3CDB"/>
    <w:rsid w:val="00EB4811"/>
    <w:rsid w:val="00EB616E"/>
    <w:rsid w:val="00EC0E24"/>
    <w:rsid w:val="00EC102A"/>
    <w:rsid w:val="00EC1A76"/>
    <w:rsid w:val="00EC31DB"/>
    <w:rsid w:val="00EC7040"/>
    <w:rsid w:val="00ED6DE8"/>
    <w:rsid w:val="00EE00F4"/>
    <w:rsid w:val="00EE0558"/>
    <w:rsid w:val="00EE3883"/>
    <w:rsid w:val="00EE5557"/>
    <w:rsid w:val="00EE6AC5"/>
    <w:rsid w:val="00EE6F08"/>
    <w:rsid w:val="00EF14B8"/>
    <w:rsid w:val="00EF333D"/>
    <w:rsid w:val="00EF4443"/>
    <w:rsid w:val="00EF5C51"/>
    <w:rsid w:val="00EF6E0B"/>
    <w:rsid w:val="00F03055"/>
    <w:rsid w:val="00F122DE"/>
    <w:rsid w:val="00F12914"/>
    <w:rsid w:val="00F158E9"/>
    <w:rsid w:val="00F15D10"/>
    <w:rsid w:val="00F208EB"/>
    <w:rsid w:val="00F209A5"/>
    <w:rsid w:val="00F214DC"/>
    <w:rsid w:val="00F2242A"/>
    <w:rsid w:val="00F23CD8"/>
    <w:rsid w:val="00F23E5B"/>
    <w:rsid w:val="00F241F0"/>
    <w:rsid w:val="00F24324"/>
    <w:rsid w:val="00F27CDB"/>
    <w:rsid w:val="00F3181E"/>
    <w:rsid w:val="00F3422E"/>
    <w:rsid w:val="00F34243"/>
    <w:rsid w:val="00F3425E"/>
    <w:rsid w:val="00F357E8"/>
    <w:rsid w:val="00F44AF0"/>
    <w:rsid w:val="00F46E76"/>
    <w:rsid w:val="00F47425"/>
    <w:rsid w:val="00F47C3B"/>
    <w:rsid w:val="00F5312B"/>
    <w:rsid w:val="00F536CF"/>
    <w:rsid w:val="00F53766"/>
    <w:rsid w:val="00F54640"/>
    <w:rsid w:val="00F6017C"/>
    <w:rsid w:val="00F61370"/>
    <w:rsid w:val="00F61B59"/>
    <w:rsid w:val="00F628C7"/>
    <w:rsid w:val="00F62FD5"/>
    <w:rsid w:val="00F7085A"/>
    <w:rsid w:val="00F70D84"/>
    <w:rsid w:val="00F71564"/>
    <w:rsid w:val="00F74C19"/>
    <w:rsid w:val="00F76AA6"/>
    <w:rsid w:val="00F77197"/>
    <w:rsid w:val="00F77DFA"/>
    <w:rsid w:val="00F808C3"/>
    <w:rsid w:val="00F811E2"/>
    <w:rsid w:val="00F82834"/>
    <w:rsid w:val="00F846C5"/>
    <w:rsid w:val="00F84938"/>
    <w:rsid w:val="00F87DF6"/>
    <w:rsid w:val="00F91884"/>
    <w:rsid w:val="00F918B9"/>
    <w:rsid w:val="00F95C4E"/>
    <w:rsid w:val="00F966C0"/>
    <w:rsid w:val="00F967C6"/>
    <w:rsid w:val="00FA5333"/>
    <w:rsid w:val="00FA6578"/>
    <w:rsid w:val="00FA690D"/>
    <w:rsid w:val="00FB33E3"/>
    <w:rsid w:val="00FB406A"/>
    <w:rsid w:val="00FB5E0A"/>
    <w:rsid w:val="00FC2665"/>
    <w:rsid w:val="00FC49B8"/>
    <w:rsid w:val="00FD04DE"/>
    <w:rsid w:val="00FD1EAA"/>
    <w:rsid w:val="00FD6147"/>
    <w:rsid w:val="00FD67E5"/>
    <w:rsid w:val="00FE21DB"/>
    <w:rsid w:val="00FE2C1E"/>
    <w:rsid w:val="00FE3AA0"/>
    <w:rsid w:val="00FE4392"/>
    <w:rsid w:val="00FE4C27"/>
    <w:rsid w:val="00FE517F"/>
    <w:rsid w:val="00FE7B30"/>
    <w:rsid w:val="00FF243C"/>
    <w:rsid w:val="00FF57F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79110"/>
  <w15:chartTrackingRefBased/>
  <w15:docId w15:val="{7DFBD278-99A5-4B50-BF1B-BB1130D55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suppressAutoHyphens/>
    </w:pPr>
    <w:rPr>
      <w:sz w:val="24"/>
      <w:szCs w:val="24"/>
      <w:lang w:val="en-US" w:eastAsia="ar-SA"/>
    </w:rPr>
  </w:style>
  <w:style w:type="paragraph" w:styleId="Antrat1">
    <w:name w:val="heading 1"/>
    <w:basedOn w:val="prastasis"/>
    <w:next w:val="prastasis"/>
    <w:qFormat/>
    <w:pPr>
      <w:keepNext/>
      <w:spacing w:line="360" w:lineRule="auto"/>
      <w:jc w:val="center"/>
      <w:outlineLvl w:val="0"/>
    </w:pPr>
    <w:rPr>
      <w:b/>
      <w:sz w:val="28"/>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2z0">
    <w:name w:val="WW8Num2z0"/>
    <w:rPr>
      <w:rFonts w:ascii="Symbol" w:hAnsi="Symbol"/>
    </w:rPr>
  </w:style>
  <w:style w:type="character" w:customStyle="1" w:styleId="WW8Num3z0">
    <w:name w:val="WW8Num3z0"/>
    <w:rPr>
      <w:rFonts w:ascii="Symbol" w:hAnsi="Symbol"/>
    </w:rPr>
  </w:style>
  <w:style w:type="character" w:customStyle="1" w:styleId="WW8Num4z0">
    <w:name w:val="WW8Num4z0"/>
    <w:rPr>
      <w:rFonts w:ascii="Symbol" w:hAnsi="Symbol"/>
    </w:rPr>
  </w:style>
  <w:style w:type="character" w:customStyle="1" w:styleId="WW8Num5z0">
    <w:name w:val="WW8Num5z0"/>
    <w:rPr>
      <w:rFonts w:ascii="Times New Roman" w:hAnsi="Times New Roman"/>
    </w:rPr>
  </w:style>
  <w:style w:type="character" w:customStyle="1" w:styleId="WW8Num6z0">
    <w:name w:val="WW8Num6z0"/>
    <w:rPr>
      <w:rFonts w:ascii="Symbol" w:hAnsi="Symbol"/>
    </w:rPr>
  </w:style>
  <w:style w:type="character" w:customStyle="1" w:styleId="WW8Num8z0">
    <w:name w:val="WW8Num8z0"/>
    <w:rPr>
      <w:rFonts w:ascii="Symbol" w:hAnsi="Symbol"/>
    </w:rPr>
  </w:style>
  <w:style w:type="character" w:customStyle="1" w:styleId="Absatz-Standardschriftart">
    <w:name w:val="Absatz-Standardschriftart"/>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9z0">
    <w:name w:val="WW8Num9z0"/>
    <w:rPr>
      <w:rFonts w:ascii="Symbol" w:hAnsi="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Numatytasispastraiposriftas1">
    <w:name w:val="Numatytasis pastraipos šriftas1"/>
  </w:style>
  <w:style w:type="character" w:styleId="Puslapionumeris">
    <w:name w:val="page number"/>
    <w:basedOn w:val="Numatytasispastraiposriftas1"/>
  </w:style>
  <w:style w:type="character" w:styleId="Hipersaitas">
    <w:name w:val="Hyperlink"/>
    <w:rPr>
      <w:color w:val="0000FF"/>
      <w:u w:val="single"/>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Antrat10">
    <w:name w:val="Antraštė1"/>
    <w:basedOn w:val="prastasis"/>
    <w:pPr>
      <w:suppressLineNumbers/>
      <w:spacing w:before="120" w:after="120"/>
    </w:pPr>
    <w:rPr>
      <w:rFonts w:cs="Tahoma"/>
      <w:i/>
      <w:iCs/>
      <w:sz w:val="20"/>
      <w:szCs w:val="20"/>
    </w:rPr>
  </w:style>
  <w:style w:type="paragraph" w:customStyle="1" w:styleId="Index">
    <w:name w:val="Index"/>
    <w:basedOn w:val="prastasis"/>
    <w:pPr>
      <w:suppressLineNumbers/>
    </w:pPr>
    <w:rPr>
      <w:rFonts w:cs="Tahoma"/>
    </w:rPr>
  </w:style>
  <w:style w:type="paragraph" w:customStyle="1" w:styleId="Heading">
    <w:name w:val="Heading"/>
    <w:basedOn w:val="prastasis"/>
    <w:next w:val="Pagrindinistekstas"/>
    <w:pPr>
      <w:keepNext/>
      <w:spacing w:before="240" w:after="120"/>
    </w:pPr>
    <w:rPr>
      <w:rFonts w:ascii="Arial" w:eastAsia="MS Mincho" w:hAnsi="Arial" w:cs="Tahoma"/>
      <w:sz w:val="28"/>
      <w:szCs w:val="28"/>
    </w:rPr>
  </w:style>
  <w:style w:type="paragraph" w:styleId="Porat">
    <w:name w:val="footer"/>
    <w:basedOn w:val="prastasis"/>
    <w:pPr>
      <w:tabs>
        <w:tab w:val="center" w:pos="4419"/>
        <w:tab w:val="right" w:pos="8838"/>
      </w:tabs>
    </w:pPr>
  </w:style>
  <w:style w:type="paragraph" w:styleId="Antrats">
    <w:name w:val="header"/>
    <w:basedOn w:val="prastasis"/>
    <w:link w:val="AntratsDiagrama"/>
    <w:uiPriority w:val="99"/>
    <w:pPr>
      <w:tabs>
        <w:tab w:val="center" w:pos="4153"/>
        <w:tab w:val="right" w:pos="8306"/>
      </w:tabs>
    </w:pPr>
    <w:rPr>
      <w:szCs w:val="20"/>
      <w:lang w:val="lt-LT"/>
    </w:rPr>
  </w:style>
  <w:style w:type="paragraph" w:styleId="Pavadinimas">
    <w:name w:val="Title"/>
    <w:basedOn w:val="prastasis"/>
    <w:next w:val="Paantrat"/>
    <w:qFormat/>
    <w:pPr>
      <w:jc w:val="center"/>
    </w:pPr>
    <w:rPr>
      <w:b/>
      <w:sz w:val="28"/>
      <w:lang w:val="lt-LT"/>
    </w:rPr>
  </w:style>
  <w:style w:type="paragraph" w:styleId="Paantrat">
    <w:name w:val="Subtitle"/>
    <w:basedOn w:val="Heading"/>
    <w:next w:val="Pagrindinistekstas"/>
    <w:qFormat/>
    <w:pPr>
      <w:jc w:val="center"/>
    </w:pPr>
    <w:rPr>
      <w:i/>
      <w:iCs/>
    </w:rPr>
  </w:style>
  <w:style w:type="paragraph" w:customStyle="1" w:styleId="Debesliotekstas1">
    <w:name w:val="Debesėlio tekstas1"/>
    <w:basedOn w:val="prastasis"/>
    <w:rPr>
      <w:rFonts w:ascii="Tahoma" w:hAnsi="Tahoma" w:cs="Tahoma"/>
      <w:sz w:val="16"/>
      <w:szCs w:val="16"/>
    </w:r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i/>
      <w:iCs/>
    </w:rPr>
  </w:style>
  <w:style w:type="paragraph" w:customStyle="1" w:styleId="Framecontents">
    <w:name w:val="Frame contents"/>
    <w:basedOn w:val="Pagrindinistekstas"/>
  </w:style>
  <w:style w:type="table" w:styleId="Lentelstinklelis">
    <w:name w:val="Table Grid"/>
    <w:basedOn w:val="prastojilentel"/>
    <w:rsid w:val="00510C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sid w:val="004034B4"/>
    <w:rPr>
      <w:rFonts w:ascii="Tahoma" w:hAnsi="Tahoma" w:cs="Tahoma"/>
      <w:sz w:val="16"/>
      <w:szCs w:val="16"/>
    </w:rPr>
  </w:style>
  <w:style w:type="paragraph" w:styleId="prastasiniatinklio">
    <w:name w:val="Normal (Web)"/>
    <w:basedOn w:val="prastasis"/>
    <w:uiPriority w:val="99"/>
    <w:unhideWhenUsed/>
    <w:rsid w:val="00073938"/>
    <w:pPr>
      <w:suppressAutoHyphens w:val="0"/>
      <w:spacing w:before="100" w:beforeAutospacing="1" w:after="100" w:afterAutospacing="1"/>
    </w:pPr>
    <w:rPr>
      <w:lang w:val="lt-LT" w:eastAsia="lt-LT"/>
    </w:rPr>
  </w:style>
  <w:style w:type="paragraph" w:styleId="Turinioantrat">
    <w:name w:val="TOC Heading"/>
    <w:basedOn w:val="Antrat1"/>
    <w:next w:val="prastasis"/>
    <w:uiPriority w:val="39"/>
    <w:unhideWhenUsed/>
    <w:qFormat/>
    <w:rsid w:val="009A7F9F"/>
    <w:pPr>
      <w:keepLines/>
      <w:suppressAutoHyphens w:val="0"/>
      <w:spacing w:before="240" w:line="259" w:lineRule="auto"/>
      <w:jc w:val="left"/>
      <w:outlineLvl w:val="9"/>
    </w:pPr>
    <w:rPr>
      <w:rFonts w:ascii="Calibri Light" w:hAnsi="Calibri Light"/>
      <w:b w:val="0"/>
      <w:color w:val="2E74B5"/>
      <w:sz w:val="32"/>
      <w:szCs w:val="32"/>
      <w:lang w:eastAsia="lt-LT"/>
    </w:rPr>
  </w:style>
  <w:style w:type="paragraph" w:styleId="Sraopastraipa">
    <w:name w:val="List Paragraph"/>
    <w:basedOn w:val="prastasis"/>
    <w:uiPriority w:val="34"/>
    <w:qFormat/>
    <w:rsid w:val="00226167"/>
    <w:pPr>
      <w:ind w:left="720"/>
      <w:contextualSpacing/>
    </w:pPr>
  </w:style>
  <w:style w:type="character" w:customStyle="1" w:styleId="AntratsDiagrama">
    <w:name w:val="Antraštės Diagrama"/>
    <w:basedOn w:val="Numatytasispastraiposriftas"/>
    <w:link w:val="Antrats"/>
    <w:uiPriority w:val="99"/>
    <w:rsid w:val="009D4FBB"/>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94785">
      <w:bodyDiv w:val="1"/>
      <w:marLeft w:val="0"/>
      <w:marRight w:val="0"/>
      <w:marTop w:val="0"/>
      <w:marBottom w:val="0"/>
      <w:divBdr>
        <w:top w:val="none" w:sz="0" w:space="0" w:color="auto"/>
        <w:left w:val="none" w:sz="0" w:space="0" w:color="auto"/>
        <w:bottom w:val="none" w:sz="0" w:space="0" w:color="auto"/>
        <w:right w:val="none" w:sz="0" w:space="0" w:color="auto"/>
      </w:divBdr>
    </w:div>
    <w:div w:id="971252324">
      <w:bodyDiv w:val="1"/>
      <w:marLeft w:val="0"/>
      <w:marRight w:val="0"/>
      <w:marTop w:val="0"/>
      <w:marBottom w:val="0"/>
      <w:divBdr>
        <w:top w:val="none" w:sz="0" w:space="0" w:color="auto"/>
        <w:left w:val="none" w:sz="0" w:space="0" w:color="auto"/>
        <w:bottom w:val="none" w:sz="0" w:space="0" w:color="auto"/>
        <w:right w:val="none" w:sz="0" w:space="0" w:color="auto"/>
      </w:divBdr>
    </w:div>
    <w:div w:id="1550528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9C719BF-0EF4-4617-94FD-98521F5B76D8}">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C11DA-6E70-45DE-8310-A56F612FE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6775</Words>
  <Characters>3863</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ŠIAULIŲ DIDŽDVARIO GIMNAZIJOS STRATEGINIS PLANAS 2007m</vt:lpstr>
      <vt:lpstr>ŠIAULIŲ DIDŽDVARIO GIMNAZIJOS STRATEGINIS PLANAS 2007m</vt:lpstr>
    </vt:vector>
  </TitlesOfParts>
  <Company>MPM</Company>
  <LinksUpToDate>false</LinksUpToDate>
  <CharactersWithSpaces>10617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ŠIAULIŲ DIDŽDVARIO GIMNAZIJOS STRATEGINIS PLANAS 2007m</dc:title>
  <dc:subject/>
  <dc:creator>Pushkino kontora</dc:creator>
  <cp:keywords/>
  <dc:description/>
  <cp:lastModifiedBy>Jūratė Chudinskienė</cp:lastModifiedBy>
  <cp:revision>4</cp:revision>
  <cp:lastPrinted>2019-04-11T05:33:00Z</cp:lastPrinted>
  <dcterms:created xsi:type="dcterms:W3CDTF">2023-04-03T13:34:00Z</dcterms:created>
  <dcterms:modified xsi:type="dcterms:W3CDTF">2023-04-03T13:37:00Z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fa59d03d-386c-4138-9769-f024d0d2ce0d</vt:lpwstr>
  </property>
</Properties>
</file>